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59.849998pt;margin-top:16.449995pt;width:513pt;height:738pt;mso-position-horizontal-relative:page;mso-position-vertical-relative:page;z-index:-7384" coordorigin="1197,329" coordsize="10260,14760">
            <v:rect style="position:absolute;left:1197;top:509;width:180;height:14400" filled="true" fillcolor="#808080" stroked="false">
              <v:fill type="solid"/>
            </v:rect>
            <v:rect style="position:absolute;left:1377;top:329;width:180;height:14400" filled="true" fillcolor="#c0c0c0" stroked="false">
              <v:fill type="solid"/>
            </v:rect>
            <v:rect style="position:absolute;left:1377;top:14729;width:10080;height:180" filled="true" fillcolor="#808080" stroked="false">
              <v:fill type="solid"/>
            </v:rect>
            <v:rect style="position:absolute;left:1377;top:14909;width:9720;height:180" filled="true" fillcolor="#c0c0c0" stroked="false">
              <v:fill type="solid"/>
            </v:rect>
            <v:shape style="position:absolute;left:5390;top:762;width:2472;height:2437" type="#_x0000_t75" stroked="false">
              <v:imagedata r:id="rId5"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9"/>
        </w:rPr>
      </w:pPr>
    </w:p>
    <w:p>
      <w:pPr>
        <w:spacing w:before="121"/>
        <w:ind w:left="1724" w:right="0" w:firstLine="0"/>
        <w:jc w:val="left"/>
        <w:rPr>
          <w:rFonts w:ascii="Georgia" w:hAnsi="Georgia"/>
          <w:b/>
          <w:sz w:val="30"/>
        </w:rPr>
      </w:pPr>
      <w:r>
        <w:rPr>
          <w:rFonts w:ascii="Georgia" w:hAnsi="Georgia"/>
          <w:b/>
          <w:sz w:val="30"/>
        </w:rPr>
        <w:t>H.</w:t>
      </w:r>
      <w:r>
        <w:rPr>
          <w:rFonts w:ascii="Georgia" w:hAnsi="Georgia"/>
          <w:b/>
          <w:spacing w:val="-32"/>
          <w:sz w:val="30"/>
        </w:rPr>
        <w:t> </w:t>
      </w:r>
      <w:r>
        <w:rPr>
          <w:rFonts w:ascii="Georgia" w:hAnsi="Georgia"/>
          <w:b/>
          <w:sz w:val="30"/>
        </w:rPr>
        <w:t>CONGRESO</w:t>
      </w:r>
      <w:r>
        <w:rPr>
          <w:rFonts w:ascii="Georgia" w:hAnsi="Georgia"/>
          <w:b/>
          <w:spacing w:val="-32"/>
          <w:sz w:val="30"/>
        </w:rPr>
        <w:t> </w:t>
      </w:r>
      <w:r>
        <w:rPr>
          <w:rFonts w:ascii="Georgia" w:hAnsi="Georgia"/>
          <w:b/>
          <w:sz w:val="30"/>
        </w:rPr>
        <w:t>DEL</w:t>
      </w:r>
      <w:r>
        <w:rPr>
          <w:rFonts w:ascii="Georgia" w:hAnsi="Georgia"/>
          <w:b/>
          <w:spacing w:val="-32"/>
          <w:sz w:val="30"/>
        </w:rPr>
        <w:t> </w:t>
      </w:r>
      <w:r>
        <w:rPr>
          <w:rFonts w:ascii="Georgia" w:hAnsi="Georgia"/>
          <w:b/>
          <w:sz w:val="30"/>
        </w:rPr>
        <w:t>ESTADO</w:t>
      </w:r>
      <w:r>
        <w:rPr>
          <w:rFonts w:ascii="Georgia" w:hAnsi="Georgia"/>
          <w:b/>
          <w:spacing w:val="-31"/>
          <w:sz w:val="30"/>
        </w:rPr>
        <w:t> </w:t>
      </w:r>
      <w:r>
        <w:rPr>
          <w:rFonts w:ascii="Georgia" w:hAnsi="Georgia"/>
          <w:b/>
          <w:sz w:val="30"/>
        </w:rPr>
        <w:t>DE</w:t>
      </w:r>
      <w:r>
        <w:rPr>
          <w:rFonts w:ascii="Georgia" w:hAnsi="Georgia"/>
          <w:b/>
          <w:spacing w:val="-32"/>
          <w:sz w:val="30"/>
        </w:rPr>
        <w:t> </w:t>
      </w:r>
      <w:r>
        <w:rPr>
          <w:rFonts w:ascii="Georgia" w:hAnsi="Georgia"/>
          <w:b/>
          <w:sz w:val="30"/>
        </w:rPr>
        <w:t>YUCATÁN</w:t>
      </w:r>
    </w:p>
    <w:p>
      <w:pPr>
        <w:pStyle w:val="BodyText"/>
        <w:rPr>
          <w:rFonts w:ascii="Georgia"/>
          <w:b/>
          <w:sz w:val="36"/>
        </w:rPr>
      </w:pPr>
    </w:p>
    <w:p>
      <w:pPr>
        <w:pStyle w:val="BodyText"/>
        <w:rPr>
          <w:rFonts w:ascii="Georgia"/>
          <w:b/>
          <w:sz w:val="36"/>
        </w:rPr>
      </w:pPr>
    </w:p>
    <w:p>
      <w:pPr>
        <w:spacing w:line="367" w:lineRule="auto" w:before="305"/>
        <w:ind w:left="917" w:right="109" w:firstLine="0"/>
        <w:jc w:val="center"/>
        <w:rPr>
          <w:b/>
          <w:sz w:val="56"/>
        </w:rPr>
      </w:pPr>
      <w:r>
        <w:rPr>
          <w:b/>
          <w:sz w:val="56"/>
        </w:rPr>
        <w:t>LEY QUE CREA UN</w:t>
      </w:r>
      <w:r>
        <w:rPr>
          <w:b/>
          <w:spacing w:val="-27"/>
          <w:sz w:val="56"/>
        </w:rPr>
        <w:t> </w:t>
      </w:r>
      <w:r>
        <w:rPr>
          <w:b/>
          <w:sz w:val="56"/>
        </w:rPr>
        <w:t>ORGANISMO MUNICIPAL</w:t>
      </w:r>
      <w:r>
        <w:rPr>
          <w:b/>
          <w:spacing w:val="-26"/>
          <w:sz w:val="56"/>
        </w:rPr>
        <w:t> </w:t>
      </w:r>
      <w:r>
        <w:rPr>
          <w:b/>
          <w:sz w:val="56"/>
        </w:rPr>
        <w:t>DESCENTRALIZADO DEL</w:t>
      </w:r>
      <w:r>
        <w:rPr>
          <w:b/>
          <w:spacing w:val="-5"/>
          <w:sz w:val="56"/>
        </w:rPr>
        <w:t> </w:t>
      </w:r>
      <w:r>
        <w:rPr>
          <w:b/>
          <w:sz w:val="56"/>
        </w:rPr>
        <w:t>AYUNTAMIENTO</w:t>
      </w:r>
    </w:p>
    <w:p>
      <w:pPr>
        <w:spacing w:line="367" w:lineRule="auto" w:before="4"/>
        <w:ind w:left="3181" w:right="809" w:hanging="1520"/>
        <w:jc w:val="left"/>
        <w:rPr>
          <w:b/>
          <w:sz w:val="56"/>
        </w:rPr>
      </w:pPr>
      <w:r>
        <w:rPr>
          <w:b/>
          <w:sz w:val="56"/>
        </w:rPr>
        <w:t>DE MÉRIDA, DENOMINADO "SERVI-LIMPIA"</w:t>
      </w:r>
    </w:p>
    <w:p>
      <w:pPr>
        <w:pStyle w:val="BodyText"/>
        <w:spacing w:before="2"/>
        <w:rPr>
          <w:b/>
          <w:sz w:val="75"/>
        </w:rPr>
      </w:pPr>
    </w:p>
    <w:p>
      <w:pPr>
        <w:spacing w:before="0"/>
        <w:ind w:left="628" w:right="109" w:firstLine="0"/>
        <w:jc w:val="center"/>
        <w:rPr>
          <w:rFonts w:ascii="Georgia" w:hAnsi="Georgia"/>
          <w:b/>
          <w:sz w:val="30"/>
        </w:rPr>
      </w:pPr>
      <w:r>
        <w:rPr>
          <w:rFonts w:ascii="Georgia" w:hAnsi="Georgia"/>
          <w:b/>
          <w:sz w:val="30"/>
        </w:rPr>
        <w:t>SECRETARÍA GENERAL DEL PODER LEGISLATIVO</w:t>
      </w:r>
    </w:p>
    <w:p>
      <w:pPr>
        <w:pStyle w:val="BodyText"/>
        <w:spacing w:before="10"/>
        <w:rPr>
          <w:rFonts w:ascii="Georgia"/>
          <w:b/>
          <w:sz w:val="28"/>
        </w:rPr>
      </w:pPr>
    </w:p>
    <w:p>
      <w:pPr>
        <w:spacing w:before="1"/>
        <w:ind w:left="1582" w:right="0" w:firstLine="0"/>
        <w:jc w:val="left"/>
        <w:rPr>
          <w:rFonts w:ascii="Georgia" w:hAnsi="Georgia"/>
          <w:b/>
          <w:sz w:val="28"/>
        </w:rPr>
      </w:pPr>
      <w:r>
        <w:rPr>
          <w:rFonts w:ascii="Georgia" w:hAnsi="Georgia"/>
          <w:b/>
          <w:sz w:val="28"/>
        </w:rPr>
        <w:t>UNIDAD DE SERVICIOS TÉCNICO-LEGISLATIVOS</w:t>
      </w:r>
    </w:p>
    <w:p>
      <w:pPr>
        <w:pStyle w:val="BodyText"/>
        <w:rPr>
          <w:rFonts w:ascii="Georgia"/>
          <w:b/>
          <w:sz w:val="34"/>
        </w:rPr>
      </w:pPr>
    </w:p>
    <w:p>
      <w:pPr>
        <w:pStyle w:val="BodyText"/>
        <w:rPr>
          <w:rFonts w:ascii="Georgia"/>
          <w:b/>
          <w:sz w:val="34"/>
        </w:rPr>
      </w:pPr>
    </w:p>
    <w:p>
      <w:pPr>
        <w:pStyle w:val="BodyText"/>
        <w:rPr>
          <w:rFonts w:ascii="Georgia"/>
          <w:b/>
          <w:sz w:val="34"/>
        </w:rPr>
      </w:pPr>
    </w:p>
    <w:p>
      <w:pPr>
        <w:spacing w:before="219"/>
        <w:ind w:left="5918" w:right="0" w:firstLine="0"/>
        <w:jc w:val="left"/>
        <w:rPr>
          <w:rFonts w:ascii="Trebuchet MS" w:hAnsi="Trebuchet MS"/>
          <w:b/>
          <w:sz w:val="20"/>
        </w:rPr>
      </w:pPr>
      <w:r>
        <w:rPr>
          <w:rFonts w:ascii="Trebuchet MS" w:hAnsi="Trebuchet MS"/>
          <w:b/>
          <w:w w:val="105"/>
          <w:sz w:val="20"/>
        </w:rPr>
        <w:t>Publicación D.O. 1-Octubre-1986</w:t>
      </w:r>
    </w:p>
    <w:p>
      <w:pPr>
        <w:spacing w:after="0"/>
        <w:jc w:val="left"/>
        <w:rPr>
          <w:rFonts w:ascii="Trebuchet MS" w:hAnsi="Trebuchet MS"/>
          <w:sz w:val="20"/>
        </w:rPr>
        <w:sectPr>
          <w:type w:val="continuous"/>
          <w:pgSz w:w="12250" w:h="15850"/>
          <w:pgMar w:top="320" w:bottom="280" w:left="1600" w:right="800"/>
        </w:sectPr>
      </w:pPr>
    </w:p>
    <w:p>
      <w:pPr>
        <w:pStyle w:val="BodyText"/>
        <w:rPr>
          <w:rFonts w:ascii="Trebuchet MS"/>
          <w:b/>
          <w:sz w:val="20"/>
        </w:rPr>
      </w:pPr>
    </w:p>
    <w:p>
      <w:pPr>
        <w:pStyle w:val="BodyText"/>
        <w:rPr>
          <w:rFonts w:ascii="Trebuchet MS"/>
          <w:b/>
          <w:sz w:val="20"/>
        </w:rPr>
      </w:pPr>
    </w:p>
    <w:p>
      <w:pPr>
        <w:pStyle w:val="BodyText"/>
        <w:spacing w:before="7"/>
        <w:rPr>
          <w:rFonts w:ascii="Trebuchet MS"/>
          <w:b/>
          <w:sz w:val="20"/>
        </w:rPr>
      </w:pPr>
    </w:p>
    <w:p>
      <w:pPr>
        <w:pStyle w:val="Heading1"/>
        <w:spacing w:before="1"/>
        <w:ind w:left="419" w:right="1219"/>
        <w:jc w:val="center"/>
      </w:pPr>
      <w:r>
        <w:rPr/>
        <w:t>DECRETO NUM. 356</w:t>
      </w:r>
    </w:p>
    <w:p>
      <w:pPr>
        <w:pStyle w:val="BodyText"/>
        <w:rPr>
          <w:b/>
          <w:sz w:val="26"/>
        </w:rPr>
      </w:pPr>
    </w:p>
    <w:p>
      <w:pPr>
        <w:pStyle w:val="BodyText"/>
        <w:rPr>
          <w:b/>
          <w:sz w:val="23"/>
        </w:rPr>
      </w:pPr>
    </w:p>
    <w:p>
      <w:pPr>
        <w:tabs>
          <w:tab w:pos="2602" w:val="left" w:leader="none"/>
          <w:tab w:pos="3849" w:val="left" w:leader="none"/>
          <w:tab w:pos="4456" w:val="left" w:leader="none"/>
          <w:tab w:pos="5963" w:val="left" w:leader="none"/>
          <w:tab w:pos="7566" w:val="left" w:leader="none"/>
        </w:tabs>
        <w:spacing w:before="0"/>
        <w:ind w:left="810" w:right="0" w:firstLine="0"/>
        <w:jc w:val="left"/>
        <w:rPr>
          <w:b/>
          <w:sz w:val="24"/>
        </w:rPr>
      </w:pPr>
      <w:r>
        <w:rPr>
          <w:b/>
          <w:sz w:val="24"/>
        </w:rPr>
        <w:t>CIUDADANO</w:t>
        <w:tab/>
        <w:t>VICTOR</w:t>
        <w:tab/>
        <w:t>M.</w:t>
        <w:tab/>
        <w:t>CERVERA</w:t>
        <w:tab/>
        <w:t>PACHECO,</w:t>
        <w:tab/>
        <w:t>Gobernador</w:t>
      </w:r>
    </w:p>
    <w:p>
      <w:pPr>
        <w:spacing w:line="247" w:lineRule="auto" w:before="7"/>
        <w:ind w:left="102" w:right="899" w:firstLine="0"/>
        <w:jc w:val="both"/>
        <w:rPr>
          <w:b/>
          <w:sz w:val="24"/>
        </w:rPr>
      </w:pPr>
      <w:r>
        <w:rPr>
          <w:b/>
          <w:sz w:val="24"/>
        </w:rPr>
        <w:t>Constitucional Interino del Estado Libre y Soberano de Yucatán, a sus Habitantes hago saber:</w:t>
      </w:r>
    </w:p>
    <w:p>
      <w:pPr>
        <w:pStyle w:val="BodyText"/>
        <w:rPr>
          <w:b/>
          <w:sz w:val="26"/>
        </w:rPr>
      </w:pPr>
    </w:p>
    <w:p>
      <w:pPr>
        <w:pStyle w:val="BodyText"/>
        <w:spacing w:before="2"/>
        <w:rPr>
          <w:b/>
          <w:sz w:val="23"/>
        </w:rPr>
      </w:pPr>
    </w:p>
    <w:p>
      <w:pPr>
        <w:spacing w:line="247" w:lineRule="auto" w:before="0"/>
        <w:ind w:left="102" w:right="809" w:firstLine="707"/>
        <w:jc w:val="left"/>
        <w:rPr>
          <w:b/>
          <w:sz w:val="24"/>
        </w:rPr>
      </w:pPr>
      <w:r>
        <w:rPr>
          <w:b/>
          <w:sz w:val="24"/>
        </w:rPr>
        <w:t>Que el "L" Congreso Constitucional del Estado Libre y Soberano de Yucatán, Decreta:</w:t>
      </w:r>
    </w:p>
    <w:p>
      <w:pPr>
        <w:pStyle w:val="BodyText"/>
        <w:rPr>
          <w:b/>
          <w:sz w:val="26"/>
        </w:rPr>
      </w:pPr>
    </w:p>
    <w:p>
      <w:pPr>
        <w:pStyle w:val="BodyText"/>
        <w:spacing w:before="4"/>
        <w:rPr>
          <w:b/>
          <w:sz w:val="35"/>
        </w:rPr>
      </w:pPr>
    </w:p>
    <w:p>
      <w:pPr>
        <w:spacing w:line="369" w:lineRule="auto" w:before="0"/>
        <w:ind w:left="418" w:right="1219" w:firstLine="0"/>
        <w:jc w:val="center"/>
        <w:rPr>
          <w:b/>
          <w:sz w:val="24"/>
        </w:rPr>
      </w:pPr>
      <w:r>
        <w:rPr>
          <w:b/>
          <w:sz w:val="24"/>
        </w:rPr>
        <w:t>LEY QUE CREA UN ORGANISMO MUNICIPAL DESCENTRALIZADO DEL AYUNTAMIENTO DE MERIDA, DENOMINADO "SERVI-LIMPIA"</w:t>
      </w:r>
    </w:p>
    <w:p>
      <w:pPr>
        <w:pStyle w:val="BodyText"/>
        <w:spacing w:before="11"/>
        <w:rPr>
          <w:b/>
          <w:sz w:val="36"/>
        </w:rPr>
      </w:pPr>
    </w:p>
    <w:p>
      <w:pPr>
        <w:pStyle w:val="BodyText"/>
        <w:spacing w:line="362" w:lineRule="auto"/>
        <w:ind w:left="102" w:right="896"/>
        <w:jc w:val="both"/>
      </w:pPr>
      <w:r>
        <w:rPr>
          <w:b/>
        </w:rPr>
        <w:t>Artículo Primero.- </w:t>
      </w:r>
      <w:r>
        <w:rPr/>
        <w:t>Se crea un Organismo Municipal Descentralizado con personalidad jurídica y patrimonio propios, bajo la denominación de "SERVI- LIMPIA", cuyas actividades tendrán la índole de servicios públicos.</w:t>
      </w:r>
    </w:p>
    <w:p>
      <w:pPr>
        <w:pStyle w:val="BodyText"/>
        <w:spacing w:before="6"/>
        <w:rPr>
          <w:sz w:val="36"/>
        </w:rPr>
      </w:pPr>
    </w:p>
    <w:p>
      <w:pPr>
        <w:pStyle w:val="BodyText"/>
        <w:spacing w:line="362" w:lineRule="auto"/>
        <w:ind w:left="102" w:right="901"/>
        <w:jc w:val="both"/>
      </w:pPr>
      <w:r>
        <w:rPr>
          <w:b/>
        </w:rPr>
        <w:t>Artículo Segundo.- </w:t>
      </w:r>
      <w:r>
        <w:rPr/>
        <w:t>"SERVI-LIMPIA", tiene como finalidad la prestación de los servicios de recolección y transporte de basura, provenientes de predios particulares y públicos con las limitaciones que fijen las leyes y mediante pago de los derechos que corresponda, en vehículos especialmente diseñados para ese objeto; y procurará la industrialización y aprovechamiento integral de los desperdicios, combatirá los focos de infección, protegerá el medio ambiente y la salubridad pública.</w:t>
      </w:r>
    </w:p>
    <w:p>
      <w:pPr>
        <w:pStyle w:val="BodyText"/>
        <w:spacing w:before="1"/>
        <w:rPr>
          <w:sz w:val="36"/>
        </w:rPr>
      </w:pPr>
    </w:p>
    <w:p>
      <w:pPr>
        <w:pStyle w:val="BodyText"/>
        <w:spacing w:line="362" w:lineRule="auto"/>
        <w:ind w:left="102" w:right="902"/>
        <w:jc w:val="both"/>
      </w:pPr>
      <w:r>
        <w:rPr>
          <w:b/>
        </w:rPr>
        <w:t>Artículo Tercero.- </w:t>
      </w:r>
      <w:r>
        <w:rPr/>
        <w:t>El patrimonio de "SERVI-LIMPIA", estará integrado por los siguientes bienes:</w:t>
      </w:r>
    </w:p>
    <w:p>
      <w:pPr>
        <w:spacing w:after="0" w:line="362" w:lineRule="auto"/>
        <w:jc w:val="both"/>
        <w:sectPr>
          <w:headerReference w:type="default" r:id="rId6"/>
          <w:footerReference w:type="default" r:id="rId7"/>
          <w:pgSz w:w="12250" w:h="15850"/>
          <w:pgMar w:header="721" w:footer="743" w:top="1900" w:bottom="940" w:left="1600" w:right="800"/>
          <w:pgNumType w:start="2"/>
        </w:sectPr>
      </w:pPr>
    </w:p>
    <w:p>
      <w:pPr>
        <w:pStyle w:val="BodyText"/>
        <w:spacing w:before="3"/>
        <w:rPr>
          <w:sz w:val="16"/>
        </w:rPr>
      </w:pPr>
    </w:p>
    <w:p>
      <w:pPr>
        <w:pStyle w:val="BodyText"/>
        <w:spacing w:line="360" w:lineRule="auto" w:before="93"/>
        <w:ind w:left="102" w:right="902" w:firstLine="244"/>
        <w:jc w:val="both"/>
      </w:pPr>
      <w:r>
        <w:rPr>
          <w:b/>
        </w:rPr>
        <w:t>I.- </w:t>
      </w:r>
      <w:r>
        <w:rPr/>
        <w:t>El inmueble ubicado en la calle 132 No. 257 x 63 del Fraccionamiento Yucalpetén, sector agropecuario, con 38 metros de frente por 52.80 de fondo en el cual se encuentra construido un edificio apropiado para el objeto de ese  organismo que cuenta con patio de maniobras y la infraestructura</w:t>
      </w:r>
      <w:r>
        <w:rPr>
          <w:spacing w:val="-1"/>
        </w:rPr>
        <w:t> </w:t>
      </w:r>
      <w:r>
        <w:rPr/>
        <w:t>necesaria.</w:t>
      </w:r>
    </w:p>
    <w:p>
      <w:pPr>
        <w:pStyle w:val="BodyText"/>
        <w:rPr>
          <w:sz w:val="25"/>
        </w:rPr>
      </w:pPr>
    </w:p>
    <w:p>
      <w:pPr>
        <w:pStyle w:val="BodyText"/>
        <w:spacing w:line="362" w:lineRule="auto"/>
        <w:ind w:left="102" w:right="909" w:firstLine="177"/>
        <w:jc w:val="both"/>
      </w:pPr>
      <w:r>
        <w:rPr>
          <w:b/>
        </w:rPr>
        <w:t>II.- </w:t>
      </w:r>
      <w:r>
        <w:rPr/>
        <w:t>Los bienes muebles que se encuentran en el predio descrito en el inciso anterior, necesarios para las operaciones administrativas del organismo, así como los bienes muebles que se adquieran en lo futuro.</w:t>
      </w:r>
    </w:p>
    <w:p>
      <w:pPr>
        <w:pStyle w:val="BodyText"/>
        <w:spacing w:before="3"/>
      </w:pPr>
    </w:p>
    <w:p>
      <w:pPr>
        <w:pStyle w:val="BodyText"/>
        <w:spacing w:line="360" w:lineRule="auto"/>
        <w:ind w:left="102" w:right="901" w:firstLine="110"/>
        <w:jc w:val="both"/>
      </w:pPr>
      <w:r>
        <w:rPr>
          <w:b/>
        </w:rPr>
        <w:t>III.-  </w:t>
      </w:r>
      <w:r>
        <w:rPr/>
        <w:t>Diez camiones recolectores de basura marca FORD F-600 modelo 1984,  con las siguientes especificaciones: capacidad para 13.23 Mts.3 con sistema de alta compactacíon de accionamiento hidráulico. Así como los vehículos que en lo futuro adquiere para los fines del</w:t>
      </w:r>
      <w:r>
        <w:rPr>
          <w:spacing w:val="1"/>
        </w:rPr>
        <w:t> </w:t>
      </w:r>
      <w:r>
        <w:rPr/>
        <w:t>organismo.</w:t>
      </w:r>
    </w:p>
    <w:p>
      <w:pPr>
        <w:pStyle w:val="BodyText"/>
        <w:spacing w:before="1"/>
        <w:rPr>
          <w:sz w:val="25"/>
        </w:rPr>
      </w:pPr>
    </w:p>
    <w:p>
      <w:pPr>
        <w:pStyle w:val="BodyText"/>
        <w:spacing w:line="362" w:lineRule="auto"/>
        <w:ind w:left="102" w:right="903" w:firstLine="84"/>
        <w:jc w:val="both"/>
      </w:pPr>
      <w:r>
        <w:rPr>
          <w:b/>
        </w:rPr>
        <w:t>IV.- </w:t>
      </w:r>
      <w:r>
        <w:rPr/>
        <w:t>Cualesquiera otros bienes muebles e inmuebles cuya propiedad le sea transferida por el Ayuntamiento de Mérida, incluyendo las aportaciones en numerario que le haga para la realización de su objeto.</w:t>
      </w:r>
    </w:p>
    <w:p>
      <w:pPr>
        <w:pStyle w:val="BodyText"/>
        <w:spacing w:before="3"/>
      </w:pPr>
    </w:p>
    <w:p>
      <w:pPr>
        <w:pStyle w:val="BodyText"/>
        <w:tabs>
          <w:tab w:pos="809" w:val="left" w:leader="none"/>
        </w:tabs>
        <w:ind w:left="253"/>
      </w:pPr>
      <w:r>
        <w:rPr>
          <w:b/>
        </w:rPr>
        <w:t>V.-</w:t>
        <w:tab/>
      </w:r>
      <w:r>
        <w:rPr/>
        <w:t>Bienes y derechos que adquiera por virtud de cualquier título</w:t>
      </w:r>
      <w:r>
        <w:rPr>
          <w:spacing w:val="-4"/>
        </w:rPr>
        <w:t> </w:t>
      </w:r>
      <w:r>
        <w:rPr/>
        <w:t>jurídico.</w:t>
      </w:r>
    </w:p>
    <w:p>
      <w:pPr>
        <w:pStyle w:val="BodyText"/>
        <w:rPr>
          <w:sz w:val="26"/>
        </w:rPr>
      </w:pPr>
    </w:p>
    <w:p>
      <w:pPr>
        <w:pStyle w:val="BodyText"/>
        <w:spacing w:before="10"/>
        <w:rPr>
          <w:sz w:val="22"/>
        </w:rPr>
      </w:pPr>
    </w:p>
    <w:p>
      <w:pPr>
        <w:pStyle w:val="BodyText"/>
        <w:spacing w:line="362" w:lineRule="auto"/>
        <w:ind w:left="102" w:right="899"/>
        <w:jc w:val="both"/>
      </w:pPr>
      <w:r>
        <w:rPr>
          <w:b/>
        </w:rPr>
        <w:t>Artículo Cuarto.- </w:t>
      </w:r>
      <w:r>
        <w:rPr/>
        <w:t>La Administración y la Dirección de "SERVI-LIMPIA" corresponde, respectivamente:</w:t>
      </w:r>
    </w:p>
    <w:p>
      <w:pPr>
        <w:pStyle w:val="BodyText"/>
        <w:spacing w:before="1"/>
        <w:rPr>
          <w:sz w:val="36"/>
        </w:rPr>
      </w:pPr>
    </w:p>
    <w:p>
      <w:pPr>
        <w:pStyle w:val="BodyText"/>
        <w:ind w:left="810"/>
      </w:pPr>
      <w:r>
        <w:rPr/>
        <w:t>Al Consejo de Administración y al Director General.</w:t>
      </w:r>
    </w:p>
    <w:p>
      <w:pPr>
        <w:pStyle w:val="BodyText"/>
        <w:rPr>
          <w:sz w:val="26"/>
        </w:rPr>
      </w:pPr>
    </w:p>
    <w:p>
      <w:pPr>
        <w:pStyle w:val="BodyText"/>
        <w:spacing w:before="10"/>
        <w:rPr>
          <w:sz w:val="22"/>
        </w:rPr>
      </w:pPr>
    </w:p>
    <w:p>
      <w:pPr>
        <w:spacing w:line="362" w:lineRule="auto" w:before="0"/>
        <w:ind w:left="102" w:right="899" w:firstLine="0"/>
        <w:jc w:val="both"/>
        <w:rPr>
          <w:sz w:val="24"/>
        </w:rPr>
      </w:pPr>
      <w:r>
        <w:rPr>
          <w:b/>
          <w:sz w:val="24"/>
        </w:rPr>
        <w:t>Artículo Quinto.- </w:t>
      </w:r>
      <w:r>
        <w:rPr>
          <w:sz w:val="24"/>
        </w:rPr>
        <w:t>EL Consejo de Administración de "SERVI-LIMPIA" estará integrado por:</w:t>
      </w:r>
    </w:p>
    <w:p>
      <w:pPr>
        <w:pStyle w:val="BodyText"/>
        <w:spacing w:before="7"/>
        <w:rPr>
          <w:sz w:val="36"/>
        </w:rPr>
      </w:pPr>
    </w:p>
    <w:p>
      <w:pPr>
        <w:pStyle w:val="ListParagraph"/>
        <w:numPr>
          <w:ilvl w:val="0"/>
          <w:numId w:val="1"/>
        </w:numPr>
        <w:tabs>
          <w:tab w:pos="400" w:val="left" w:leader="none"/>
        </w:tabs>
        <w:spacing w:line="362" w:lineRule="auto" w:before="0" w:after="0"/>
        <w:ind w:left="668" w:right="909" w:hanging="566"/>
        <w:jc w:val="left"/>
        <w:rPr>
          <w:sz w:val="24"/>
        </w:rPr>
      </w:pPr>
      <w:r>
        <w:rPr>
          <w:sz w:val="24"/>
        </w:rPr>
        <w:t>El Presidente Municipal de Mérida, quien fungirá como Presidente del Consejo y podrá ejercer voto de calidad en caso de</w:t>
      </w:r>
      <w:r>
        <w:rPr>
          <w:spacing w:val="-1"/>
          <w:sz w:val="24"/>
        </w:rPr>
        <w:t> </w:t>
      </w:r>
      <w:r>
        <w:rPr>
          <w:sz w:val="24"/>
        </w:rPr>
        <w:t>empate.</w:t>
      </w:r>
    </w:p>
    <w:p>
      <w:pPr>
        <w:spacing w:after="0" w:line="362" w:lineRule="auto"/>
        <w:jc w:val="left"/>
        <w:rPr>
          <w:sz w:val="24"/>
        </w:rPr>
        <w:sectPr>
          <w:pgSz w:w="12250" w:h="15850"/>
          <w:pgMar w:header="721" w:footer="743" w:top="1900" w:bottom="940" w:left="1600" w:right="800"/>
        </w:sectPr>
      </w:pPr>
    </w:p>
    <w:p>
      <w:pPr>
        <w:pStyle w:val="BodyText"/>
        <w:rPr>
          <w:sz w:val="20"/>
        </w:rPr>
      </w:pPr>
    </w:p>
    <w:p>
      <w:pPr>
        <w:pStyle w:val="BodyText"/>
        <w:rPr>
          <w:sz w:val="20"/>
        </w:rPr>
      </w:pPr>
    </w:p>
    <w:p>
      <w:pPr>
        <w:pStyle w:val="BodyText"/>
        <w:spacing w:before="5"/>
        <w:rPr>
          <w:sz w:val="20"/>
        </w:rPr>
      </w:pPr>
    </w:p>
    <w:p>
      <w:pPr>
        <w:pStyle w:val="ListParagraph"/>
        <w:numPr>
          <w:ilvl w:val="0"/>
          <w:numId w:val="1"/>
        </w:numPr>
        <w:tabs>
          <w:tab w:pos="395" w:val="left" w:leader="none"/>
        </w:tabs>
        <w:spacing w:line="240" w:lineRule="auto" w:before="0" w:after="0"/>
        <w:ind w:left="394" w:right="0" w:hanging="292"/>
        <w:jc w:val="left"/>
        <w:rPr>
          <w:sz w:val="24"/>
        </w:rPr>
      </w:pPr>
      <w:r>
        <w:rPr>
          <w:sz w:val="24"/>
        </w:rPr>
        <w:t>El Secretario del Ayuntamiento de</w:t>
      </w:r>
      <w:r>
        <w:rPr>
          <w:spacing w:val="1"/>
          <w:sz w:val="24"/>
        </w:rPr>
        <w:t> </w:t>
      </w:r>
      <w:r>
        <w:rPr>
          <w:sz w:val="24"/>
        </w:rPr>
        <w:t>Mérida.</w:t>
      </w:r>
    </w:p>
    <w:p>
      <w:pPr>
        <w:pStyle w:val="BodyText"/>
        <w:rPr>
          <w:sz w:val="26"/>
        </w:rPr>
      </w:pPr>
    </w:p>
    <w:p>
      <w:pPr>
        <w:pStyle w:val="BodyText"/>
        <w:rPr>
          <w:sz w:val="23"/>
        </w:rPr>
      </w:pPr>
    </w:p>
    <w:p>
      <w:pPr>
        <w:pStyle w:val="ListParagraph"/>
        <w:numPr>
          <w:ilvl w:val="0"/>
          <w:numId w:val="1"/>
        </w:numPr>
        <w:tabs>
          <w:tab w:pos="383" w:val="left" w:leader="none"/>
        </w:tabs>
        <w:spacing w:line="240" w:lineRule="auto" w:before="0" w:after="0"/>
        <w:ind w:left="382" w:right="0" w:hanging="280"/>
        <w:jc w:val="left"/>
        <w:rPr>
          <w:sz w:val="24"/>
        </w:rPr>
      </w:pPr>
      <w:r>
        <w:rPr>
          <w:sz w:val="24"/>
        </w:rPr>
        <w:t>El Tesorero</w:t>
      </w:r>
      <w:r>
        <w:rPr>
          <w:spacing w:val="-1"/>
          <w:sz w:val="24"/>
        </w:rPr>
        <w:t> </w:t>
      </w:r>
      <w:r>
        <w:rPr>
          <w:sz w:val="24"/>
        </w:rPr>
        <w:t>Municipal.</w:t>
      </w:r>
    </w:p>
    <w:p>
      <w:pPr>
        <w:pStyle w:val="BodyText"/>
        <w:rPr>
          <w:sz w:val="26"/>
        </w:rPr>
      </w:pPr>
    </w:p>
    <w:p>
      <w:pPr>
        <w:pStyle w:val="BodyText"/>
        <w:spacing w:before="1"/>
        <w:rPr>
          <w:sz w:val="23"/>
        </w:rPr>
      </w:pPr>
    </w:p>
    <w:p>
      <w:pPr>
        <w:pStyle w:val="ListParagraph"/>
        <w:numPr>
          <w:ilvl w:val="0"/>
          <w:numId w:val="1"/>
        </w:numPr>
        <w:tabs>
          <w:tab w:pos="395" w:val="left" w:leader="none"/>
        </w:tabs>
        <w:spacing w:line="240" w:lineRule="auto" w:before="0" w:after="0"/>
        <w:ind w:left="394" w:right="0" w:hanging="292"/>
        <w:jc w:val="left"/>
        <w:rPr>
          <w:sz w:val="24"/>
        </w:rPr>
      </w:pPr>
      <w:r>
        <w:rPr>
          <w:sz w:val="24"/>
        </w:rPr>
        <w:t>El Director General, que será nombrado por el Consejo de Administración.</w:t>
      </w:r>
    </w:p>
    <w:p>
      <w:pPr>
        <w:pStyle w:val="BodyText"/>
        <w:rPr>
          <w:sz w:val="26"/>
        </w:rPr>
      </w:pPr>
    </w:p>
    <w:p>
      <w:pPr>
        <w:pStyle w:val="BodyText"/>
        <w:spacing w:before="1"/>
        <w:rPr>
          <w:sz w:val="23"/>
        </w:rPr>
      </w:pPr>
    </w:p>
    <w:p>
      <w:pPr>
        <w:pStyle w:val="ListParagraph"/>
        <w:numPr>
          <w:ilvl w:val="0"/>
          <w:numId w:val="1"/>
        </w:numPr>
        <w:tabs>
          <w:tab w:pos="383" w:val="left" w:leader="none"/>
        </w:tabs>
        <w:spacing w:line="240" w:lineRule="auto" w:before="0" w:after="0"/>
        <w:ind w:left="382" w:right="0" w:hanging="280"/>
        <w:jc w:val="left"/>
        <w:rPr>
          <w:sz w:val="24"/>
        </w:rPr>
      </w:pPr>
      <w:r>
        <w:rPr>
          <w:sz w:val="24"/>
        </w:rPr>
        <w:t>Un Representante nombrado por el Ejecutivo del</w:t>
      </w:r>
      <w:r>
        <w:rPr>
          <w:spacing w:val="1"/>
          <w:sz w:val="24"/>
        </w:rPr>
        <w:t> </w:t>
      </w:r>
      <w:r>
        <w:rPr>
          <w:sz w:val="24"/>
        </w:rPr>
        <w:t>Estado.</w:t>
      </w:r>
    </w:p>
    <w:p>
      <w:pPr>
        <w:pStyle w:val="BodyText"/>
        <w:rPr>
          <w:sz w:val="26"/>
        </w:rPr>
      </w:pPr>
    </w:p>
    <w:p>
      <w:pPr>
        <w:pStyle w:val="BodyText"/>
        <w:rPr>
          <w:sz w:val="23"/>
        </w:rPr>
      </w:pPr>
    </w:p>
    <w:p>
      <w:pPr>
        <w:pStyle w:val="ListParagraph"/>
        <w:numPr>
          <w:ilvl w:val="0"/>
          <w:numId w:val="1"/>
        </w:numPr>
        <w:tabs>
          <w:tab w:pos="328" w:val="left" w:leader="none"/>
        </w:tabs>
        <w:spacing w:line="240" w:lineRule="auto" w:before="1" w:after="0"/>
        <w:ind w:left="327" w:right="0" w:hanging="225"/>
        <w:jc w:val="left"/>
        <w:rPr>
          <w:sz w:val="24"/>
        </w:rPr>
      </w:pPr>
      <w:r>
        <w:rPr>
          <w:sz w:val="24"/>
        </w:rPr>
        <w:t>Un Representante nombrado por la Delegación de la</w:t>
      </w:r>
      <w:r>
        <w:rPr>
          <w:spacing w:val="4"/>
          <w:sz w:val="24"/>
        </w:rPr>
        <w:t> </w:t>
      </w:r>
      <w:r>
        <w:rPr>
          <w:sz w:val="24"/>
        </w:rPr>
        <w:t>SEDUE.</w:t>
      </w:r>
    </w:p>
    <w:p>
      <w:pPr>
        <w:pStyle w:val="BodyText"/>
        <w:rPr>
          <w:sz w:val="26"/>
        </w:rPr>
      </w:pPr>
    </w:p>
    <w:p>
      <w:pPr>
        <w:pStyle w:val="BodyText"/>
        <w:rPr>
          <w:sz w:val="23"/>
        </w:rPr>
      </w:pPr>
    </w:p>
    <w:p>
      <w:pPr>
        <w:spacing w:before="0"/>
        <w:ind w:left="102" w:right="0" w:firstLine="0"/>
        <w:jc w:val="left"/>
        <w:rPr>
          <w:sz w:val="24"/>
        </w:rPr>
      </w:pPr>
      <w:r>
        <w:rPr>
          <w:b/>
          <w:sz w:val="24"/>
        </w:rPr>
        <w:t>Artículo Sexto.- </w:t>
      </w:r>
      <w:r>
        <w:rPr>
          <w:sz w:val="24"/>
        </w:rPr>
        <w:t>Son facultades del Consejo de Administración:</w:t>
      </w:r>
    </w:p>
    <w:p>
      <w:pPr>
        <w:pStyle w:val="BodyText"/>
        <w:rPr>
          <w:sz w:val="26"/>
        </w:rPr>
      </w:pPr>
    </w:p>
    <w:p>
      <w:pPr>
        <w:pStyle w:val="BodyText"/>
        <w:spacing w:before="1"/>
        <w:rPr>
          <w:sz w:val="23"/>
        </w:rPr>
      </w:pPr>
    </w:p>
    <w:p>
      <w:pPr>
        <w:pStyle w:val="BodyText"/>
        <w:spacing w:line="362" w:lineRule="auto"/>
        <w:ind w:left="102" w:firstLine="244"/>
      </w:pPr>
      <w:r>
        <w:rPr>
          <w:b/>
        </w:rPr>
        <w:t>I.- </w:t>
      </w:r>
      <w:r>
        <w:rPr/>
        <w:t>Dictar las normas generales y establecer los criterios que deban orientar las actividades del organismo.</w:t>
      </w:r>
    </w:p>
    <w:p>
      <w:pPr>
        <w:pStyle w:val="BodyText"/>
        <w:spacing w:before="4"/>
      </w:pPr>
    </w:p>
    <w:p>
      <w:pPr>
        <w:pStyle w:val="BodyText"/>
        <w:ind w:left="279"/>
      </w:pPr>
      <w:r>
        <w:rPr>
          <w:b/>
        </w:rPr>
        <w:t>II.- </w:t>
      </w:r>
      <w:r>
        <w:rPr/>
        <w:t>Aprobar los programas de trabajo y los presupuesto.</w:t>
      </w:r>
    </w:p>
    <w:p>
      <w:pPr>
        <w:pStyle w:val="BodyText"/>
        <w:spacing w:before="9"/>
        <w:rPr>
          <w:sz w:val="36"/>
        </w:rPr>
      </w:pPr>
    </w:p>
    <w:p>
      <w:pPr>
        <w:pStyle w:val="BodyText"/>
        <w:spacing w:line="360" w:lineRule="auto"/>
        <w:ind w:left="102" w:right="907" w:firstLine="110"/>
        <w:jc w:val="both"/>
      </w:pPr>
      <w:r>
        <w:rPr>
          <w:b/>
        </w:rPr>
        <w:t>III.- </w:t>
      </w:r>
      <w:r>
        <w:rPr/>
        <w:t>Conocer y, en su caso, aprobar los estados financieros y los balances anuales, así como los informes generales y especiales que deberá presentar el Director General.</w:t>
      </w:r>
    </w:p>
    <w:p>
      <w:pPr>
        <w:pStyle w:val="BodyText"/>
        <w:spacing w:before="11"/>
      </w:pPr>
    </w:p>
    <w:p>
      <w:pPr>
        <w:pStyle w:val="BodyText"/>
        <w:spacing w:line="362" w:lineRule="auto"/>
        <w:ind w:left="102" w:right="966" w:firstLine="84"/>
      </w:pPr>
      <w:r>
        <w:rPr>
          <w:b/>
        </w:rPr>
        <w:t>IV.- </w:t>
      </w:r>
      <w:r>
        <w:rPr/>
        <w:t>Estudiar y resolver los asuntos que sometan a su consideración  el Presidente y el Director</w:t>
      </w:r>
      <w:r>
        <w:rPr>
          <w:spacing w:val="-1"/>
        </w:rPr>
        <w:t> </w:t>
      </w:r>
      <w:r>
        <w:rPr/>
        <w:t>General.</w:t>
      </w:r>
    </w:p>
    <w:p>
      <w:pPr>
        <w:pStyle w:val="BodyText"/>
        <w:spacing w:before="6"/>
        <w:rPr>
          <w:sz w:val="36"/>
        </w:rPr>
      </w:pPr>
    </w:p>
    <w:p>
      <w:pPr>
        <w:pStyle w:val="BodyText"/>
        <w:ind w:left="253"/>
      </w:pPr>
      <w:r>
        <w:rPr>
          <w:b/>
        </w:rPr>
        <w:t>V.- </w:t>
      </w:r>
      <w:r>
        <w:rPr/>
        <w:t>Dictar los acuerdos necesarios para acrecentar su patrimonio.</w:t>
      </w:r>
    </w:p>
    <w:p>
      <w:pPr>
        <w:pStyle w:val="BodyText"/>
        <w:rPr>
          <w:sz w:val="26"/>
        </w:rPr>
      </w:pPr>
    </w:p>
    <w:p>
      <w:pPr>
        <w:pStyle w:val="BodyText"/>
        <w:spacing w:before="9"/>
        <w:rPr>
          <w:sz w:val="22"/>
        </w:rPr>
      </w:pPr>
    </w:p>
    <w:p>
      <w:pPr>
        <w:pStyle w:val="BodyText"/>
        <w:spacing w:line="360" w:lineRule="auto"/>
        <w:ind w:left="102" w:right="809" w:firstLine="84"/>
      </w:pPr>
      <w:r>
        <w:rPr>
          <w:b/>
        </w:rPr>
        <w:t>VI.- </w:t>
      </w:r>
      <w:r>
        <w:rPr/>
        <w:t>Dictar los acuerdos necesarios para enajenar o gravar los bienes que formen parte de su patrimonio.</w:t>
      </w:r>
    </w:p>
    <w:p>
      <w:pPr>
        <w:spacing w:after="0" w:line="360" w:lineRule="auto"/>
        <w:sectPr>
          <w:pgSz w:w="12250" w:h="15850"/>
          <w:pgMar w:header="721" w:footer="743" w:top="1900" w:bottom="940" w:left="1600" w:right="800"/>
        </w:sectPr>
      </w:pPr>
    </w:p>
    <w:p>
      <w:pPr>
        <w:pStyle w:val="BodyText"/>
        <w:rPr>
          <w:sz w:val="20"/>
        </w:rPr>
      </w:pPr>
    </w:p>
    <w:p>
      <w:pPr>
        <w:pStyle w:val="BodyText"/>
        <w:rPr>
          <w:sz w:val="20"/>
        </w:rPr>
      </w:pPr>
    </w:p>
    <w:p>
      <w:pPr>
        <w:pStyle w:val="BodyText"/>
        <w:spacing w:before="5"/>
        <w:rPr>
          <w:sz w:val="20"/>
        </w:rPr>
      </w:pPr>
    </w:p>
    <w:p>
      <w:pPr>
        <w:pStyle w:val="BodyText"/>
        <w:spacing w:line="362" w:lineRule="auto"/>
        <w:ind w:left="102" w:right="896"/>
        <w:jc w:val="both"/>
      </w:pPr>
      <w:r>
        <w:rPr>
          <w:b/>
        </w:rPr>
        <w:t>Artículo Séptimo.- </w:t>
      </w:r>
      <w:r>
        <w:rPr/>
        <w:t>El Presidente del Consejo de Administración de "SERVI- LIMPIA", tiene la representación legal del organismo y será el ejecutor de los acuerdos y decisiones del mismo, con todas las facultades generales y especiales que para el mandatario general señala el artículo 1669 del Código Civil  del Estado, con la sola limitación de obtener acuerdos del Consejo de Administración para realizar actos de dominio cuyo monto exceda de la suma que fije el propio consejo. Estará facultado asimismo, para conferir poderes.</w:t>
      </w:r>
    </w:p>
    <w:p>
      <w:pPr>
        <w:pStyle w:val="BodyText"/>
        <w:rPr>
          <w:sz w:val="36"/>
        </w:rPr>
      </w:pPr>
    </w:p>
    <w:p>
      <w:pPr>
        <w:pStyle w:val="BodyText"/>
        <w:spacing w:line="362" w:lineRule="auto" w:before="1"/>
        <w:ind w:left="102" w:right="901"/>
        <w:jc w:val="both"/>
      </w:pPr>
      <w:r>
        <w:rPr>
          <w:b/>
        </w:rPr>
        <w:t>Artículo Octavo.- </w:t>
      </w:r>
      <w:r>
        <w:rPr/>
        <w:t>El Presidente del Consejo de Administración, además de lo dispuesto en el artículo anterior, tendrá las facultades y obligaciones siguientes:</w:t>
      </w:r>
    </w:p>
    <w:p>
      <w:pPr>
        <w:pStyle w:val="BodyText"/>
        <w:spacing w:before="7"/>
        <w:rPr>
          <w:sz w:val="36"/>
        </w:rPr>
      </w:pPr>
    </w:p>
    <w:p>
      <w:pPr>
        <w:pStyle w:val="ListParagraph"/>
        <w:numPr>
          <w:ilvl w:val="0"/>
          <w:numId w:val="2"/>
        </w:numPr>
        <w:tabs>
          <w:tab w:pos="383" w:val="left" w:leader="none"/>
        </w:tabs>
        <w:spacing w:line="240" w:lineRule="auto" w:before="0" w:after="0"/>
        <w:ind w:left="668" w:right="0" w:hanging="566"/>
        <w:jc w:val="left"/>
        <w:rPr>
          <w:sz w:val="24"/>
        </w:rPr>
      </w:pPr>
      <w:r>
        <w:rPr>
          <w:sz w:val="24"/>
        </w:rPr>
        <w:t>Seleccionar y nombrar al personal técnico y administrativo del</w:t>
      </w:r>
      <w:r>
        <w:rPr>
          <w:spacing w:val="-7"/>
          <w:sz w:val="24"/>
        </w:rPr>
        <w:t> </w:t>
      </w:r>
      <w:r>
        <w:rPr>
          <w:sz w:val="24"/>
        </w:rPr>
        <w:t>organismo.</w:t>
      </w:r>
    </w:p>
    <w:p>
      <w:pPr>
        <w:pStyle w:val="BodyText"/>
        <w:rPr>
          <w:sz w:val="26"/>
        </w:rPr>
      </w:pPr>
    </w:p>
    <w:p>
      <w:pPr>
        <w:pStyle w:val="BodyText"/>
        <w:spacing w:before="1"/>
        <w:rPr>
          <w:sz w:val="23"/>
        </w:rPr>
      </w:pPr>
    </w:p>
    <w:p>
      <w:pPr>
        <w:pStyle w:val="ListParagraph"/>
        <w:numPr>
          <w:ilvl w:val="0"/>
          <w:numId w:val="2"/>
        </w:numPr>
        <w:tabs>
          <w:tab w:pos="424" w:val="left" w:leader="none"/>
        </w:tabs>
        <w:spacing w:line="362" w:lineRule="auto" w:before="0" w:after="0"/>
        <w:ind w:left="668" w:right="897" w:hanging="566"/>
        <w:jc w:val="both"/>
        <w:rPr>
          <w:sz w:val="24"/>
        </w:rPr>
      </w:pPr>
      <w:r>
        <w:rPr>
          <w:sz w:val="24"/>
        </w:rPr>
        <w:t>Proponer al Consejo de Administración las medidas adecuadas para el </w:t>
      </w:r>
      <w:r>
        <w:rPr>
          <w:spacing w:val="2"/>
          <w:sz w:val="24"/>
        </w:rPr>
        <w:t>mejor </w:t>
      </w:r>
      <w:r>
        <w:rPr>
          <w:sz w:val="24"/>
        </w:rPr>
        <w:t>funcionamiento del organismo, así como los programas de trabajo y presupuesto.</w:t>
      </w:r>
    </w:p>
    <w:p>
      <w:pPr>
        <w:pStyle w:val="BodyText"/>
        <w:spacing w:before="6"/>
        <w:rPr>
          <w:sz w:val="36"/>
        </w:rPr>
      </w:pPr>
    </w:p>
    <w:p>
      <w:pPr>
        <w:pStyle w:val="ListParagraph"/>
        <w:numPr>
          <w:ilvl w:val="0"/>
          <w:numId w:val="2"/>
        </w:numPr>
        <w:tabs>
          <w:tab w:pos="462" w:val="left" w:leader="none"/>
        </w:tabs>
        <w:spacing w:line="362" w:lineRule="auto" w:before="1" w:after="0"/>
        <w:ind w:left="668" w:right="907" w:hanging="566"/>
        <w:jc w:val="both"/>
        <w:rPr>
          <w:sz w:val="24"/>
        </w:rPr>
      </w:pPr>
      <w:r>
        <w:rPr>
          <w:sz w:val="24"/>
        </w:rPr>
        <w:t>Presentar al Consejo de Administración los estados financieros, balances ordinarios y especiales que el propio Consejo le</w:t>
      </w:r>
      <w:r>
        <w:rPr>
          <w:spacing w:val="-3"/>
          <w:sz w:val="24"/>
        </w:rPr>
        <w:t> </w:t>
      </w:r>
      <w:r>
        <w:rPr>
          <w:sz w:val="24"/>
        </w:rPr>
        <w:t>solicite.</w:t>
      </w:r>
    </w:p>
    <w:p>
      <w:pPr>
        <w:pStyle w:val="BodyText"/>
        <w:spacing w:before="7"/>
        <w:rPr>
          <w:sz w:val="36"/>
        </w:rPr>
      </w:pPr>
    </w:p>
    <w:p>
      <w:pPr>
        <w:pStyle w:val="ListParagraph"/>
        <w:numPr>
          <w:ilvl w:val="0"/>
          <w:numId w:val="2"/>
        </w:numPr>
        <w:tabs>
          <w:tab w:pos="467" w:val="left" w:leader="none"/>
        </w:tabs>
        <w:spacing w:line="362" w:lineRule="auto" w:before="0" w:after="0"/>
        <w:ind w:left="668" w:right="903" w:hanging="566"/>
        <w:jc w:val="both"/>
        <w:rPr>
          <w:sz w:val="24"/>
        </w:rPr>
      </w:pPr>
      <w:r>
        <w:rPr>
          <w:sz w:val="24"/>
        </w:rPr>
        <w:t>Proveer lo necesario para que el Director General de cumplimiento a los programas que el Consejo de Administración apruebe para el funcionamiento del</w:t>
      </w:r>
      <w:r>
        <w:rPr>
          <w:spacing w:val="-1"/>
          <w:sz w:val="24"/>
        </w:rPr>
        <w:t> </w:t>
      </w:r>
      <w:r>
        <w:rPr>
          <w:sz w:val="24"/>
        </w:rPr>
        <w:t>organismo.</w:t>
      </w:r>
    </w:p>
    <w:p>
      <w:pPr>
        <w:pStyle w:val="BodyText"/>
        <w:spacing w:before="7"/>
        <w:rPr>
          <w:sz w:val="36"/>
        </w:rPr>
      </w:pPr>
    </w:p>
    <w:p>
      <w:pPr>
        <w:pStyle w:val="ListParagraph"/>
        <w:numPr>
          <w:ilvl w:val="0"/>
          <w:numId w:val="2"/>
        </w:numPr>
        <w:tabs>
          <w:tab w:pos="386" w:val="left" w:leader="none"/>
        </w:tabs>
        <w:spacing w:line="362" w:lineRule="auto" w:before="0" w:after="0"/>
        <w:ind w:left="668" w:right="908" w:hanging="566"/>
        <w:jc w:val="both"/>
        <w:rPr>
          <w:sz w:val="24"/>
        </w:rPr>
      </w:pPr>
      <w:r>
        <w:rPr>
          <w:sz w:val="24"/>
        </w:rPr>
        <w:t>Someter a la aprobación del Consejo de Administración, los asuntos o negocios cuendo su naturaleza o cuantía lo</w:t>
      </w:r>
      <w:r>
        <w:rPr>
          <w:spacing w:val="1"/>
          <w:sz w:val="24"/>
        </w:rPr>
        <w:t> </w:t>
      </w:r>
      <w:r>
        <w:rPr>
          <w:sz w:val="24"/>
        </w:rPr>
        <w:t>requieran.</w:t>
      </w:r>
    </w:p>
    <w:p>
      <w:pPr>
        <w:spacing w:after="0" w:line="362" w:lineRule="auto"/>
        <w:jc w:val="both"/>
        <w:rPr>
          <w:sz w:val="24"/>
        </w:rPr>
        <w:sectPr>
          <w:pgSz w:w="12250" w:h="15850"/>
          <w:pgMar w:header="721" w:footer="743" w:top="1900" w:bottom="940" w:left="1600" w:right="800"/>
        </w:sectPr>
      </w:pPr>
    </w:p>
    <w:p>
      <w:pPr>
        <w:pStyle w:val="BodyText"/>
        <w:spacing w:before="3"/>
        <w:rPr>
          <w:sz w:val="16"/>
        </w:rPr>
      </w:pPr>
    </w:p>
    <w:p>
      <w:pPr>
        <w:pStyle w:val="ListParagraph"/>
        <w:numPr>
          <w:ilvl w:val="0"/>
          <w:numId w:val="2"/>
        </w:numPr>
        <w:tabs>
          <w:tab w:pos="328" w:val="left" w:leader="none"/>
        </w:tabs>
        <w:spacing w:line="240" w:lineRule="auto" w:before="93" w:after="0"/>
        <w:ind w:left="327" w:right="0" w:hanging="225"/>
        <w:jc w:val="left"/>
        <w:rPr>
          <w:sz w:val="24"/>
        </w:rPr>
      </w:pPr>
      <w:r>
        <w:rPr>
          <w:sz w:val="24"/>
        </w:rPr>
        <w:t>Las que le señale el Consejo de Administración.</w:t>
      </w:r>
    </w:p>
    <w:p>
      <w:pPr>
        <w:pStyle w:val="BodyText"/>
        <w:rPr>
          <w:sz w:val="26"/>
        </w:rPr>
      </w:pPr>
    </w:p>
    <w:p>
      <w:pPr>
        <w:pStyle w:val="BodyText"/>
        <w:rPr>
          <w:sz w:val="23"/>
        </w:rPr>
      </w:pPr>
    </w:p>
    <w:p>
      <w:pPr>
        <w:spacing w:before="0"/>
        <w:ind w:left="102" w:right="0" w:firstLine="0"/>
        <w:jc w:val="left"/>
        <w:rPr>
          <w:sz w:val="24"/>
        </w:rPr>
      </w:pPr>
      <w:r>
        <w:rPr>
          <w:b/>
          <w:sz w:val="24"/>
        </w:rPr>
        <w:t>Artículo Noveno.- </w:t>
      </w:r>
      <w:r>
        <w:rPr>
          <w:sz w:val="24"/>
        </w:rPr>
        <w:t>Son obligaciones del Director General:</w:t>
      </w:r>
    </w:p>
    <w:p>
      <w:pPr>
        <w:pStyle w:val="BodyText"/>
        <w:rPr>
          <w:sz w:val="26"/>
        </w:rPr>
      </w:pPr>
    </w:p>
    <w:p>
      <w:pPr>
        <w:pStyle w:val="BodyText"/>
        <w:spacing w:before="1"/>
        <w:rPr>
          <w:sz w:val="23"/>
        </w:rPr>
      </w:pPr>
    </w:p>
    <w:p>
      <w:pPr>
        <w:pStyle w:val="ListParagraph"/>
        <w:numPr>
          <w:ilvl w:val="1"/>
          <w:numId w:val="2"/>
        </w:numPr>
        <w:tabs>
          <w:tab w:pos="669" w:val="left" w:leader="none"/>
        </w:tabs>
        <w:spacing w:line="360" w:lineRule="auto" w:before="0" w:after="0"/>
        <w:ind w:left="668" w:right="907" w:hanging="283"/>
        <w:jc w:val="both"/>
        <w:rPr>
          <w:sz w:val="24"/>
        </w:rPr>
      </w:pPr>
      <w:r>
        <w:rPr>
          <w:sz w:val="24"/>
        </w:rPr>
        <w:t>Ejecutar los programas que le sean señalados por el Consejo de Administración a través de su Presidente o por</w:t>
      </w:r>
      <w:r>
        <w:rPr>
          <w:spacing w:val="3"/>
          <w:sz w:val="24"/>
        </w:rPr>
        <w:t> </w:t>
      </w:r>
      <w:r>
        <w:rPr>
          <w:sz w:val="24"/>
        </w:rPr>
        <w:t>éste.</w:t>
      </w:r>
    </w:p>
    <w:p>
      <w:pPr>
        <w:pStyle w:val="BodyText"/>
        <w:rPr>
          <w:sz w:val="37"/>
        </w:rPr>
      </w:pPr>
    </w:p>
    <w:p>
      <w:pPr>
        <w:pStyle w:val="ListParagraph"/>
        <w:numPr>
          <w:ilvl w:val="1"/>
          <w:numId w:val="2"/>
        </w:numPr>
        <w:tabs>
          <w:tab w:pos="669" w:val="left" w:leader="none"/>
        </w:tabs>
        <w:spacing w:line="360" w:lineRule="auto" w:before="0" w:after="0"/>
        <w:ind w:left="668" w:right="904" w:hanging="283"/>
        <w:jc w:val="both"/>
        <w:rPr>
          <w:sz w:val="24"/>
        </w:rPr>
      </w:pPr>
      <w:r>
        <w:rPr>
          <w:sz w:val="24"/>
        </w:rPr>
        <w:t>Someter a consideración del Presidente del Consejo de Administración los informes, estados mensuales de contabilidad, balances ordinarios y extraordinarios del organismo y rendir estados financieros cuantas veces les sean</w:t>
      </w:r>
      <w:r>
        <w:rPr>
          <w:spacing w:val="-1"/>
          <w:sz w:val="24"/>
        </w:rPr>
        <w:t> </w:t>
      </w:r>
      <w:r>
        <w:rPr>
          <w:sz w:val="24"/>
        </w:rPr>
        <w:t>requeridos.</w:t>
      </w:r>
    </w:p>
    <w:p>
      <w:pPr>
        <w:pStyle w:val="BodyText"/>
        <w:spacing w:before="1"/>
        <w:rPr>
          <w:sz w:val="37"/>
        </w:rPr>
      </w:pPr>
    </w:p>
    <w:p>
      <w:pPr>
        <w:pStyle w:val="ListParagraph"/>
        <w:numPr>
          <w:ilvl w:val="1"/>
          <w:numId w:val="2"/>
        </w:numPr>
        <w:tabs>
          <w:tab w:pos="669" w:val="left" w:leader="none"/>
        </w:tabs>
        <w:spacing w:line="360" w:lineRule="auto" w:before="1" w:after="0"/>
        <w:ind w:left="668" w:right="898" w:hanging="283"/>
        <w:jc w:val="both"/>
        <w:rPr>
          <w:sz w:val="24"/>
        </w:rPr>
      </w:pPr>
      <w:r>
        <w:rPr>
          <w:sz w:val="24"/>
        </w:rPr>
        <w:t>Procurar y supervisar que el sistema de recolección, almacenamiento y disposición final de basuras y desperdicios cumplan con las disposiciones de esta Ley y con la Legislación relativa a la prevención y control de la contaminación</w:t>
      </w:r>
      <w:r>
        <w:rPr>
          <w:spacing w:val="1"/>
          <w:sz w:val="24"/>
        </w:rPr>
        <w:t> </w:t>
      </w:r>
      <w:r>
        <w:rPr>
          <w:sz w:val="24"/>
        </w:rPr>
        <w:t>ambiental.</w:t>
      </w:r>
    </w:p>
    <w:p>
      <w:pPr>
        <w:pStyle w:val="BodyText"/>
        <w:rPr>
          <w:sz w:val="38"/>
        </w:rPr>
      </w:pPr>
    </w:p>
    <w:p>
      <w:pPr>
        <w:pStyle w:val="ListParagraph"/>
        <w:numPr>
          <w:ilvl w:val="1"/>
          <w:numId w:val="2"/>
        </w:numPr>
        <w:tabs>
          <w:tab w:pos="669" w:val="left" w:leader="none"/>
        </w:tabs>
        <w:spacing w:line="360" w:lineRule="auto" w:before="0" w:after="0"/>
        <w:ind w:left="668" w:right="900" w:hanging="283"/>
        <w:jc w:val="both"/>
        <w:rPr>
          <w:sz w:val="24"/>
        </w:rPr>
      </w:pPr>
      <w:r>
        <w:rPr>
          <w:sz w:val="24"/>
        </w:rPr>
        <w:t>Administrar y organizar las actividades, así como girar órdenes y distribuir las obligaciones de trabajo entre el personal.</w:t>
      </w:r>
    </w:p>
    <w:p>
      <w:pPr>
        <w:pStyle w:val="BodyText"/>
        <w:spacing w:before="11"/>
        <w:rPr>
          <w:sz w:val="36"/>
        </w:rPr>
      </w:pPr>
    </w:p>
    <w:p>
      <w:pPr>
        <w:pStyle w:val="ListParagraph"/>
        <w:numPr>
          <w:ilvl w:val="1"/>
          <w:numId w:val="2"/>
        </w:numPr>
        <w:tabs>
          <w:tab w:pos="669" w:val="left" w:leader="none"/>
        </w:tabs>
        <w:spacing w:line="360" w:lineRule="auto" w:before="0" w:after="0"/>
        <w:ind w:left="668" w:right="910" w:hanging="283"/>
        <w:jc w:val="both"/>
        <w:rPr>
          <w:sz w:val="24"/>
        </w:rPr>
      </w:pPr>
      <w:r>
        <w:rPr>
          <w:sz w:val="24"/>
        </w:rPr>
        <w:t>Atender las quejas y denuncias de los usuarios con motivo de la prestación de los servicios de recolección de basura y demás</w:t>
      </w:r>
      <w:r>
        <w:rPr>
          <w:spacing w:val="-3"/>
          <w:sz w:val="24"/>
        </w:rPr>
        <w:t> </w:t>
      </w:r>
      <w:r>
        <w:rPr>
          <w:sz w:val="24"/>
        </w:rPr>
        <w:t>actividades.</w:t>
      </w:r>
    </w:p>
    <w:p>
      <w:pPr>
        <w:pStyle w:val="BodyText"/>
        <w:rPr>
          <w:sz w:val="37"/>
        </w:rPr>
      </w:pPr>
    </w:p>
    <w:p>
      <w:pPr>
        <w:pStyle w:val="ListParagraph"/>
        <w:numPr>
          <w:ilvl w:val="1"/>
          <w:numId w:val="2"/>
        </w:numPr>
        <w:tabs>
          <w:tab w:pos="669" w:val="left" w:leader="none"/>
        </w:tabs>
        <w:spacing w:line="360" w:lineRule="auto" w:before="0" w:after="0"/>
        <w:ind w:left="668" w:right="900" w:hanging="283"/>
        <w:jc w:val="both"/>
        <w:rPr>
          <w:sz w:val="24"/>
        </w:rPr>
      </w:pPr>
      <w:r>
        <w:rPr>
          <w:sz w:val="24"/>
        </w:rPr>
        <w:t>Las demás que esta Ley le impongan, y las que le señale el Consejo de Administración o su</w:t>
      </w:r>
      <w:r>
        <w:rPr>
          <w:spacing w:val="2"/>
          <w:sz w:val="24"/>
        </w:rPr>
        <w:t> </w:t>
      </w:r>
      <w:r>
        <w:rPr>
          <w:sz w:val="24"/>
        </w:rPr>
        <w:t>Presidente.</w:t>
      </w:r>
    </w:p>
    <w:p>
      <w:pPr>
        <w:pStyle w:val="BodyText"/>
        <w:spacing w:before="11"/>
        <w:rPr>
          <w:sz w:val="36"/>
        </w:rPr>
      </w:pPr>
    </w:p>
    <w:p>
      <w:pPr>
        <w:pStyle w:val="BodyText"/>
        <w:tabs>
          <w:tab w:pos="1205" w:val="left" w:leader="none"/>
          <w:tab w:pos="2425" w:val="left" w:leader="none"/>
          <w:tab w:pos="2842" w:val="left" w:leader="none"/>
          <w:tab w:pos="3886" w:val="left" w:leader="none"/>
          <w:tab w:pos="4945" w:val="left" w:leader="none"/>
          <w:tab w:pos="5830" w:val="left" w:leader="none"/>
          <w:tab w:pos="7208" w:val="left" w:leader="none"/>
          <w:tab w:pos="7597" w:val="left" w:leader="none"/>
          <w:tab w:pos="8666" w:val="left" w:leader="none"/>
        </w:tabs>
        <w:spacing w:line="362" w:lineRule="auto"/>
        <w:ind w:left="102" w:right="906"/>
      </w:pPr>
      <w:r>
        <w:rPr>
          <w:b/>
        </w:rPr>
        <w:t>Artículo</w:t>
        <w:tab/>
        <w:t>Décimo.-</w:t>
        <w:tab/>
      </w:r>
      <w:r>
        <w:rPr/>
        <w:t>El</w:t>
        <w:tab/>
        <w:t>Director</w:t>
        <w:tab/>
        <w:t>General</w:t>
        <w:tab/>
        <w:t>tendrá</w:t>
        <w:tab/>
        <w:t>igualmente</w:t>
        <w:tab/>
        <w:t>el</w:t>
        <w:tab/>
        <w:t>carácter</w:t>
        <w:tab/>
        <w:t>de Apoderado</w:t>
      </w:r>
      <w:r>
        <w:rPr>
          <w:spacing w:val="14"/>
        </w:rPr>
        <w:t> </w:t>
      </w:r>
      <w:r>
        <w:rPr/>
        <w:t>General</w:t>
      </w:r>
      <w:r>
        <w:rPr>
          <w:spacing w:val="14"/>
        </w:rPr>
        <w:t> </w:t>
      </w:r>
      <w:r>
        <w:rPr/>
        <w:t>para</w:t>
      </w:r>
      <w:r>
        <w:rPr>
          <w:spacing w:val="14"/>
        </w:rPr>
        <w:t> </w:t>
      </w:r>
      <w:r>
        <w:rPr/>
        <w:t>Pleitos</w:t>
      </w:r>
      <w:r>
        <w:rPr>
          <w:spacing w:val="14"/>
        </w:rPr>
        <w:t> </w:t>
      </w:r>
      <w:r>
        <w:rPr/>
        <w:t>y</w:t>
      </w:r>
      <w:r>
        <w:rPr>
          <w:spacing w:val="12"/>
        </w:rPr>
        <w:t> </w:t>
      </w:r>
      <w:r>
        <w:rPr/>
        <w:t>Cobranzas,</w:t>
      </w:r>
      <w:r>
        <w:rPr>
          <w:spacing w:val="15"/>
        </w:rPr>
        <w:t> </w:t>
      </w:r>
      <w:r>
        <w:rPr/>
        <w:t>con</w:t>
      </w:r>
      <w:r>
        <w:rPr>
          <w:spacing w:val="13"/>
        </w:rPr>
        <w:t> </w:t>
      </w:r>
      <w:r>
        <w:rPr/>
        <w:t>todas</w:t>
      </w:r>
      <w:r>
        <w:rPr>
          <w:spacing w:val="12"/>
        </w:rPr>
        <w:t> </w:t>
      </w:r>
      <w:r>
        <w:rPr/>
        <w:t>las</w:t>
      </w:r>
      <w:r>
        <w:rPr>
          <w:spacing w:val="12"/>
        </w:rPr>
        <w:t> </w:t>
      </w:r>
      <w:r>
        <w:rPr/>
        <w:t>facultades</w:t>
      </w:r>
      <w:r>
        <w:rPr>
          <w:spacing w:val="12"/>
        </w:rPr>
        <w:t> </w:t>
      </w:r>
      <w:r>
        <w:rPr/>
        <w:t>generales</w:t>
      </w:r>
    </w:p>
    <w:p>
      <w:pPr>
        <w:spacing w:after="0" w:line="362" w:lineRule="auto"/>
        <w:sectPr>
          <w:pgSz w:w="12250" w:h="15850"/>
          <w:pgMar w:header="721" w:footer="743" w:top="1900" w:bottom="940" w:left="1600" w:right="800"/>
        </w:sectPr>
      </w:pPr>
    </w:p>
    <w:p>
      <w:pPr>
        <w:pStyle w:val="BodyText"/>
        <w:spacing w:before="8"/>
        <w:rPr>
          <w:sz w:val="15"/>
        </w:rPr>
      </w:pPr>
    </w:p>
    <w:p>
      <w:pPr>
        <w:pStyle w:val="BodyText"/>
        <w:spacing w:line="360" w:lineRule="auto" w:before="92"/>
        <w:ind w:left="102" w:right="898"/>
        <w:jc w:val="both"/>
      </w:pPr>
      <w:r>
        <w:rPr/>
        <w:t>y especiales que requieran cláusula especial, pudiendo en ejercicio del mismo promover y desistirse del Juicio de Amparo, así como substituir el poder que se le otorga en los casos que sea necesario. También estará facultado para que en los términos de los artículos 11, 786, y 876 de la Ley Federal del Trabajo sea considerado como representante del patrón ante las Juntas de Conciliación y Arbitraje.</w:t>
      </w:r>
    </w:p>
    <w:p>
      <w:pPr>
        <w:pStyle w:val="BodyText"/>
        <w:spacing w:before="5"/>
        <w:rPr>
          <w:sz w:val="37"/>
        </w:rPr>
      </w:pPr>
    </w:p>
    <w:p>
      <w:pPr>
        <w:pStyle w:val="BodyText"/>
        <w:spacing w:line="362" w:lineRule="auto"/>
        <w:ind w:left="102" w:right="906"/>
        <w:jc w:val="both"/>
      </w:pPr>
      <w:r>
        <w:rPr>
          <w:b/>
        </w:rPr>
        <w:t>Artículo Undécimo.- </w:t>
      </w:r>
      <w:r>
        <w:rPr/>
        <w:t>La basura y desperdicios que se recolecten serán de la propiedad "SERVI-LIMPIA", quien dispondrá libremente de ellos.</w:t>
      </w:r>
    </w:p>
    <w:p>
      <w:pPr>
        <w:pStyle w:val="BodyText"/>
        <w:spacing w:before="7"/>
        <w:rPr>
          <w:sz w:val="36"/>
        </w:rPr>
      </w:pPr>
    </w:p>
    <w:p>
      <w:pPr>
        <w:pStyle w:val="BodyText"/>
        <w:spacing w:line="362" w:lineRule="auto" w:before="1"/>
        <w:ind w:left="102" w:right="901"/>
        <w:jc w:val="both"/>
      </w:pPr>
      <w:r>
        <w:rPr>
          <w:b/>
        </w:rPr>
        <w:t>Artículo Duodécimo.- </w:t>
      </w:r>
      <w:r>
        <w:rPr/>
        <w:t>Los funcionarios y empleados de "SERVI-LIMPIA", que deban manejar fondos, otorgarán la garantía que determine el Consejo de Administración.</w:t>
      </w:r>
    </w:p>
    <w:p>
      <w:pPr>
        <w:pStyle w:val="BodyText"/>
        <w:spacing w:before="6"/>
        <w:rPr>
          <w:sz w:val="36"/>
        </w:rPr>
      </w:pPr>
    </w:p>
    <w:p>
      <w:pPr>
        <w:spacing w:line="362" w:lineRule="auto" w:before="0"/>
        <w:ind w:left="102" w:right="899" w:firstLine="0"/>
        <w:jc w:val="both"/>
        <w:rPr>
          <w:sz w:val="24"/>
        </w:rPr>
      </w:pPr>
      <w:r>
        <w:rPr>
          <w:b/>
          <w:sz w:val="24"/>
        </w:rPr>
        <w:t>Articulo Decimotercero.- </w:t>
      </w:r>
      <w:r>
        <w:rPr>
          <w:sz w:val="24"/>
        </w:rPr>
        <w:t>A los ingresos que produzca "SERVI-LIMPIA" se les dará, por su orden, la siguiente aplicación:</w:t>
      </w:r>
    </w:p>
    <w:p>
      <w:pPr>
        <w:pStyle w:val="BodyText"/>
        <w:spacing w:before="8"/>
        <w:rPr>
          <w:sz w:val="36"/>
        </w:rPr>
      </w:pPr>
    </w:p>
    <w:p>
      <w:pPr>
        <w:pStyle w:val="ListParagraph"/>
        <w:numPr>
          <w:ilvl w:val="0"/>
          <w:numId w:val="3"/>
        </w:numPr>
        <w:tabs>
          <w:tab w:pos="383" w:val="left" w:leader="none"/>
        </w:tabs>
        <w:spacing w:line="240" w:lineRule="auto" w:before="0" w:after="0"/>
        <w:ind w:left="668" w:right="0" w:hanging="566"/>
        <w:jc w:val="left"/>
        <w:rPr>
          <w:sz w:val="24"/>
        </w:rPr>
      </w:pPr>
      <w:r>
        <w:rPr>
          <w:sz w:val="24"/>
        </w:rPr>
        <w:t>Para la autosuficiencia económica de su</w:t>
      </w:r>
      <w:r>
        <w:rPr>
          <w:spacing w:val="3"/>
          <w:sz w:val="24"/>
        </w:rPr>
        <w:t> </w:t>
      </w:r>
      <w:r>
        <w:rPr>
          <w:sz w:val="24"/>
        </w:rPr>
        <w:t>funcionamiento.</w:t>
      </w:r>
    </w:p>
    <w:p>
      <w:pPr>
        <w:pStyle w:val="BodyText"/>
        <w:rPr>
          <w:sz w:val="26"/>
        </w:rPr>
      </w:pPr>
    </w:p>
    <w:p>
      <w:pPr>
        <w:pStyle w:val="BodyText"/>
        <w:rPr>
          <w:sz w:val="23"/>
        </w:rPr>
      </w:pPr>
    </w:p>
    <w:p>
      <w:pPr>
        <w:pStyle w:val="ListParagraph"/>
        <w:numPr>
          <w:ilvl w:val="0"/>
          <w:numId w:val="3"/>
        </w:numPr>
        <w:tabs>
          <w:tab w:pos="431" w:val="left" w:leader="none"/>
        </w:tabs>
        <w:spacing w:line="362" w:lineRule="auto" w:before="1" w:after="0"/>
        <w:ind w:left="668" w:right="909" w:hanging="566"/>
        <w:jc w:val="both"/>
        <w:rPr>
          <w:sz w:val="24"/>
        </w:rPr>
      </w:pPr>
      <w:r>
        <w:rPr>
          <w:sz w:val="24"/>
        </w:rPr>
        <w:t>Para la amortización del crédito concedido al Ayuntamiento de Mérida por el Banco Nacional de Obras y Servicios Públicos, S.A., para la adquisición de camiones recolectores de basura.</w:t>
      </w:r>
    </w:p>
    <w:p>
      <w:pPr>
        <w:pStyle w:val="BodyText"/>
        <w:spacing w:before="6"/>
        <w:rPr>
          <w:sz w:val="36"/>
        </w:rPr>
      </w:pPr>
    </w:p>
    <w:p>
      <w:pPr>
        <w:pStyle w:val="ListParagraph"/>
        <w:numPr>
          <w:ilvl w:val="0"/>
          <w:numId w:val="3"/>
        </w:numPr>
        <w:tabs>
          <w:tab w:pos="383" w:val="left" w:leader="none"/>
        </w:tabs>
        <w:spacing w:line="240" w:lineRule="auto" w:before="0" w:after="0"/>
        <w:ind w:left="668" w:right="0" w:hanging="566"/>
        <w:jc w:val="left"/>
        <w:rPr>
          <w:sz w:val="24"/>
        </w:rPr>
      </w:pPr>
      <w:r>
        <w:rPr>
          <w:sz w:val="24"/>
        </w:rPr>
        <w:t>Para la aplicación y mejoramiento de sus</w:t>
      </w:r>
      <w:r>
        <w:rPr>
          <w:spacing w:val="1"/>
          <w:sz w:val="24"/>
        </w:rPr>
        <w:t> </w:t>
      </w:r>
      <w:r>
        <w:rPr>
          <w:sz w:val="24"/>
        </w:rPr>
        <w:t>servicios.</w:t>
      </w:r>
    </w:p>
    <w:p>
      <w:pPr>
        <w:pStyle w:val="BodyText"/>
        <w:rPr>
          <w:sz w:val="26"/>
        </w:rPr>
      </w:pPr>
    </w:p>
    <w:p>
      <w:pPr>
        <w:pStyle w:val="BodyText"/>
        <w:spacing w:before="1"/>
        <w:rPr>
          <w:sz w:val="23"/>
        </w:rPr>
      </w:pPr>
    </w:p>
    <w:p>
      <w:pPr>
        <w:pStyle w:val="ListParagraph"/>
        <w:numPr>
          <w:ilvl w:val="0"/>
          <w:numId w:val="3"/>
        </w:numPr>
        <w:tabs>
          <w:tab w:pos="407" w:val="left" w:leader="none"/>
        </w:tabs>
        <w:spacing w:line="362" w:lineRule="auto" w:before="0" w:after="0"/>
        <w:ind w:left="668" w:right="909" w:hanging="566"/>
        <w:jc w:val="left"/>
        <w:rPr>
          <w:sz w:val="24"/>
        </w:rPr>
      </w:pPr>
      <w:r>
        <w:rPr>
          <w:sz w:val="24"/>
        </w:rPr>
        <w:t>Para lo que determine el Consejo en relación con el mejor cumplimiento de las finalidades del</w:t>
      </w:r>
      <w:r>
        <w:rPr>
          <w:spacing w:val="-1"/>
          <w:sz w:val="24"/>
        </w:rPr>
        <w:t> </w:t>
      </w:r>
      <w:r>
        <w:rPr>
          <w:sz w:val="24"/>
        </w:rPr>
        <w:t>organismo.</w:t>
      </w:r>
    </w:p>
    <w:p>
      <w:pPr>
        <w:spacing w:after="0" w:line="362" w:lineRule="auto"/>
        <w:jc w:val="left"/>
        <w:rPr>
          <w:sz w:val="24"/>
        </w:rPr>
        <w:sectPr>
          <w:pgSz w:w="12250" w:h="15850"/>
          <w:pgMar w:header="721" w:footer="743" w:top="1900" w:bottom="940" w:left="1600" w:right="800"/>
        </w:sectPr>
      </w:pPr>
    </w:p>
    <w:p>
      <w:pPr>
        <w:pStyle w:val="BodyText"/>
        <w:spacing w:before="3"/>
        <w:rPr>
          <w:sz w:val="16"/>
        </w:rPr>
      </w:pPr>
    </w:p>
    <w:p>
      <w:pPr>
        <w:pStyle w:val="ListParagraph"/>
        <w:numPr>
          <w:ilvl w:val="0"/>
          <w:numId w:val="3"/>
        </w:numPr>
        <w:tabs>
          <w:tab w:pos="448" w:val="left" w:leader="none"/>
        </w:tabs>
        <w:spacing w:line="362" w:lineRule="auto" w:before="93" w:after="0"/>
        <w:ind w:left="668" w:right="902" w:hanging="566"/>
        <w:jc w:val="both"/>
        <w:rPr>
          <w:sz w:val="24"/>
        </w:rPr>
      </w:pPr>
      <w:r>
        <w:rPr>
          <w:sz w:val="24"/>
        </w:rPr>
        <w:t>Satisfechas las obligaciones anteriores, los excedentes se entregarán a la Tesorería Municipal de Mérida para su ingreso a la Hacienda Pública y aplicación a los fines de la Administración</w:t>
      </w:r>
      <w:r>
        <w:rPr>
          <w:spacing w:val="2"/>
          <w:sz w:val="24"/>
        </w:rPr>
        <w:t> </w:t>
      </w:r>
      <w:r>
        <w:rPr>
          <w:sz w:val="24"/>
        </w:rPr>
        <w:t>Municipal.</w:t>
      </w:r>
    </w:p>
    <w:p>
      <w:pPr>
        <w:pStyle w:val="BodyText"/>
        <w:spacing w:before="6"/>
        <w:rPr>
          <w:sz w:val="36"/>
        </w:rPr>
      </w:pPr>
    </w:p>
    <w:p>
      <w:pPr>
        <w:pStyle w:val="BodyText"/>
        <w:spacing w:line="362" w:lineRule="auto"/>
        <w:ind w:left="102" w:right="897"/>
        <w:jc w:val="both"/>
      </w:pPr>
      <w:r>
        <w:rPr>
          <w:b/>
        </w:rPr>
        <w:t>Articulo Decimocuarto.- </w:t>
      </w:r>
      <w:r>
        <w:rPr/>
        <w:t>Cuando legalmente deje de existir "SERVI-LIMPIA", todos sus bienes que formen su patrimonio pasarán a ser parte integrante del patrimonio del Municipio de Mérida.</w:t>
      </w:r>
    </w:p>
    <w:p>
      <w:pPr>
        <w:pStyle w:val="BodyText"/>
        <w:spacing w:before="6"/>
        <w:rPr>
          <w:sz w:val="36"/>
        </w:rPr>
      </w:pPr>
    </w:p>
    <w:p>
      <w:pPr>
        <w:pStyle w:val="Heading1"/>
        <w:spacing w:before="1"/>
        <w:ind w:left="3361"/>
      </w:pPr>
      <w:r>
        <w:rPr/>
        <w:t>T R A N S I T O R I O</w:t>
      </w:r>
    </w:p>
    <w:p>
      <w:pPr>
        <w:pStyle w:val="BodyText"/>
        <w:rPr>
          <w:b/>
          <w:sz w:val="26"/>
        </w:rPr>
      </w:pPr>
    </w:p>
    <w:p>
      <w:pPr>
        <w:pStyle w:val="BodyText"/>
        <w:rPr>
          <w:b/>
          <w:sz w:val="23"/>
        </w:rPr>
      </w:pPr>
    </w:p>
    <w:p>
      <w:pPr>
        <w:pStyle w:val="BodyText"/>
        <w:spacing w:line="362" w:lineRule="auto"/>
        <w:ind w:left="102" w:right="902"/>
        <w:jc w:val="both"/>
      </w:pPr>
      <w:r>
        <w:rPr>
          <w:b/>
        </w:rPr>
        <w:t>ARTICULO PRIMERO.- </w:t>
      </w:r>
      <w:r>
        <w:rPr/>
        <w:t>Se autoriza al Ayuntamiento de Mérida para que transfiera en propiedad en favor de "SERVI-LIMPIA", los bienes muebles e inmuebles que constituyan la</w:t>
      </w:r>
      <w:r>
        <w:rPr>
          <w:spacing w:val="-1"/>
        </w:rPr>
        <w:t> </w:t>
      </w:r>
      <w:r>
        <w:rPr/>
        <w:t>unidad.</w:t>
      </w:r>
    </w:p>
    <w:p>
      <w:pPr>
        <w:pStyle w:val="BodyText"/>
        <w:spacing w:before="5"/>
        <w:rPr>
          <w:sz w:val="37"/>
        </w:rPr>
      </w:pPr>
    </w:p>
    <w:p>
      <w:pPr>
        <w:pStyle w:val="BodyText"/>
        <w:spacing w:line="362" w:lineRule="auto"/>
        <w:ind w:left="102" w:right="905"/>
        <w:jc w:val="both"/>
      </w:pPr>
      <w:r>
        <w:rPr>
          <w:b/>
        </w:rPr>
        <w:t>ARTICULO SEGUNDO.- </w:t>
      </w:r>
      <w:r>
        <w:rPr/>
        <w:t>De conformidad con el artículo 41 de la Ley Federal del Trabajo, “SERVI-LIMPIA" se convierte en patrón substituto de los trabajadores de la Empresa "SERVI-LIMPIA", S.A. de C.V.</w:t>
      </w:r>
    </w:p>
    <w:p>
      <w:pPr>
        <w:pStyle w:val="BodyText"/>
        <w:spacing w:before="6"/>
        <w:rPr>
          <w:sz w:val="36"/>
        </w:rPr>
      </w:pPr>
    </w:p>
    <w:p>
      <w:pPr>
        <w:pStyle w:val="BodyText"/>
        <w:spacing w:line="362" w:lineRule="auto"/>
        <w:ind w:left="102" w:right="897"/>
        <w:jc w:val="both"/>
      </w:pPr>
      <w:r>
        <w:rPr>
          <w:b/>
        </w:rPr>
        <w:t>ARTICULO TERCERO.- </w:t>
      </w:r>
      <w:r>
        <w:rPr/>
        <w:t>El presente Decreto entrará en vigor el día siguiente al de su publicación en el Diario Oficial del Gobierno del Estado.</w:t>
      </w:r>
    </w:p>
    <w:p>
      <w:pPr>
        <w:pStyle w:val="BodyText"/>
        <w:spacing w:before="1"/>
        <w:rPr>
          <w:sz w:val="36"/>
        </w:rPr>
      </w:pPr>
    </w:p>
    <w:p>
      <w:pPr>
        <w:pStyle w:val="BodyText"/>
        <w:spacing w:line="362" w:lineRule="auto"/>
        <w:ind w:left="102" w:right="896" w:firstLine="707"/>
        <w:jc w:val="both"/>
      </w:pPr>
      <w:r>
        <w:rPr/>
        <w:t>Dado en la Sede del Poder Legislativo, en la Ciudad de Mérida, Yucatán, Estados Unidos Mexicanos a los treinta días del mes de septiembre del año de mil novecientos ochenta y seis.- Diputado Presidente: Lic. Federico Stein Sosa Solis.- Diputado Secretario: Carlos S. Ceballos Traconis.- Diputado Secretario: Victoriano Nieto Cimé.- Rúbricas.</w:t>
      </w:r>
    </w:p>
    <w:p>
      <w:pPr>
        <w:spacing w:after="0" w:line="362" w:lineRule="auto"/>
        <w:jc w:val="both"/>
        <w:sectPr>
          <w:pgSz w:w="12250" w:h="15850"/>
          <w:pgMar w:header="721" w:footer="743" w:top="1900" w:bottom="940" w:left="1600" w:right="800"/>
        </w:sectPr>
      </w:pPr>
    </w:p>
    <w:p>
      <w:pPr>
        <w:pStyle w:val="BodyText"/>
        <w:spacing w:before="8"/>
        <w:rPr>
          <w:sz w:val="15"/>
        </w:rPr>
      </w:pPr>
    </w:p>
    <w:p>
      <w:pPr>
        <w:pStyle w:val="BodyText"/>
        <w:spacing w:line="360" w:lineRule="auto" w:before="92"/>
        <w:ind w:left="102" w:right="906" w:firstLine="707"/>
        <w:jc w:val="both"/>
      </w:pPr>
      <w:r>
        <w:rPr/>
        <w:t>Y por tanto mando se imprima, publique y circule para su conocimiento y debido cumplimiento.</w:t>
      </w:r>
    </w:p>
    <w:p>
      <w:pPr>
        <w:pStyle w:val="BodyText"/>
        <w:spacing w:before="3"/>
        <w:rPr>
          <w:sz w:val="36"/>
        </w:rPr>
      </w:pPr>
    </w:p>
    <w:p>
      <w:pPr>
        <w:pStyle w:val="BodyText"/>
        <w:spacing w:line="360" w:lineRule="auto" w:before="1"/>
        <w:ind w:left="102" w:right="907" w:firstLine="707"/>
        <w:jc w:val="both"/>
      </w:pPr>
      <w:r>
        <w:rPr/>
        <w:t>Dado en la Residencia del Poder Ejecutivo, en Mérida, Yucatán, Estados Unidos Mexicanos, a los treinta dias del mes de septiembre del año de mil novecientos ochenta y seis.</w:t>
      </w:r>
    </w:p>
    <w:p>
      <w:pPr>
        <w:pStyle w:val="BodyText"/>
        <w:rPr>
          <w:sz w:val="26"/>
        </w:rPr>
      </w:pPr>
    </w:p>
    <w:p>
      <w:pPr>
        <w:pStyle w:val="BodyText"/>
        <w:rPr>
          <w:sz w:val="26"/>
        </w:rPr>
      </w:pPr>
    </w:p>
    <w:p>
      <w:pPr>
        <w:pStyle w:val="BodyText"/>
        <w:spacing w:before="2"/>
        <w:rPr>
          <w:sz w:val="21"/>
        </w:rPr>
      </w:pPr>
    </w:p>
    <w:p>
      <w:pPr>
        <w:pStyle w:val="Heading1"/>
        <w:ind w:left="2653"/>
      </w:pPr>
      <w:r>
        <w:rPr/>
        <w:t>VICTOR M. CERVERA PACHECO</w:t>
      </w:r>
    </w:p>
    <w:p>
      <w:pPr>
        <w:pStyle w:val="BodyText"/>
        <w:rPr>
          <w:b/>
          <w:sz w:val="26"/>
        </w:rPr>
      </w:pPr>
    </w:p>
    <w:p>
      <w:pPr>
        <w:pStyle w:val="BodyText"/>
        <w:spacing w:before="10"/>
        <w:rPr>
          <w:b/>
          <w:sz w:val="23"/>
        </w:rPr>
      </w:pPr>
    </w:p>
    <w:p>
      <w:pPr>
        <w:spacing w:line="369" w:lineRule="auto" w:before="0"/>
        <w:ind w:left="2375" w:right="2699" w:firstLine="288"/>
        <w:jc w:val="left"/>
        <w:rPr>
          <w:b/>
          <w:sz w:val="24"/>
        </w:rPr>
      </w:pPr>
      <w:r>
        <w:rPr>
          <w:b/>
          <w:sz w:val="24"/>
        </w:rPr>
        <w:t>EL SECRETARIO DE GOBIERNO ABOG. ORLANDO A. PAREDES LARA</w:t>
      </w:r>
    </w:p>
    <w:sectPr>
      <w:pgSz w:w="12250" w:h="15850"/>
      <w:pgMar w:header="721" w:footer="743" w:top="1900" w:bottom="940" w:left="160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Liberation Sans Narrow">
    <w:altName w:val="Liberation Sans Narrow"/>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29999pt;margin-top:743.964478pt;width:9pt;height:13.05pt;mso-position-horizontal-relative:page;mso-position-vertical-relative:page;z-index:-726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w w:val="99"/>
                    <w:sz w:val="20"/>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8071">
          <wp:simplePos x="0" y="0"/>
          <wp:positionH relativeFrom="page">
            <wp:posOffset>652448</wp:posOffset>
          </wp:positionH>
          <wp:positionV relativeFrom="page">
            <wp:posOffset>457988</wp:posOffset>
          </wp:positionV>
          <wp:extent cx="706305" cy="64416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06305" cy="644163"/>
                  </a:xfrm>
                  <a:prstGeom prst="rect">
                    <a:avLst/>
                  </a:prstGeom>
                </pic:spPr>
              </pic:pic>
            </a:graphicData>
          </a:graphic>
        </wp:anchor>
      </w:drawing>
    </w:r>
    <w:r>
      <w:rPr/>
      <w:pict>
        <v:group style="position:absolute;margin-left:109.459999pt;margin-top:58.679996pt;width:450.1pt;height:1.45pt;mso-position-horizontal-relative:page;mso-position-vertical-relative:page;z-index:-7360" coordorigin="2189,1174" coordsize="9002,29">
          <v:line style="position:absolute" from="2189,1178" to="11191,1178" stroked="true" strokeweight=".48pt" strokecolor="#000000">
            <v:stroke dashstyle="solid"/>
          </v:line>
          <v:line style="position:absolute" from="2189,1198" to="11191,1198" stroked="true" strokeweight=".48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285.730011pt;margin-top:35.271461pt;width:271.25pt;height:38.8pt;mso-position-horizontal-relative:page;mso-position-vertical-relative:page;z-index:-7336" type="#_x0000_t202" filled="false" stroked="false">
          <v:textbox inset="0,0,0,0">
            <w:txbxContent>
              <w:p>
                <w:pPr>
                  <w:spacing w:line="259" w:lineRule="auto" w:before="16"/>
                  <w:ind w:left="692" w:right="0" w:hanging="673"/>
                  <w:jc w:val="left"/>
                  <w:rPr>
                    <w:rFonts w:ascii="Trebuchet MS" w:hAnsi="Trebuchet MS"/>
                    <w:b/>
                    <w:sz w:val="18"/>
                  </w:rPr>
                </w:pPr>
                <w:r>
                  <w:rPr>
                    <w:rFonts w:ascii="Trebuchet MS" w:hAnsi="Trebuchet MS"/>
                    <w:b/>
                    <w:sz w:val="18"/>
                  </w:rPr>
                  <w:t>LEY</w:t>
                </w:r>
                <w:r>
                  <w:rPr>
                    <w:rFonts w:ascii="Trebuchet MS" w:hAnsi="Trebuchet MS"/>
                    <w:b/>
                    <w:spacing w:val="-25"/>
                    <w:sz w:val="18"/>
                  </w:rPr>
                  <w:t> </w:t>
                </w:r>
                <w:r>
                  <w:rPr>
                    <w:rFonts w:ascii="Trebuchet MS" w:hAnsi="Trebuchet MS"/>
                    <w:b/>
                    <w:sz w:val="18"/>
                  </w:rPr>
                  <w:t>QUE</w:t>
                </w:r>
                <w:r>
                  <w:rPr>
                    <w:rFonts w:ascii="Trebuchet MS" w:hAnsi="Trebuchet MS"/>
                    <w:b/>
                    <w:spacing w:val="-25"/>
                    <w:sz w:val="18"/>
                  </w:rPr>
                  <w:t> </w:t>
                </w:r>
                <w:r>
                  <w:rPr>
                    <w:rFonts w:ascii="Trebuchet MS" w:hAnsi="Trebuchet MS"/>
                    <w:b/>
                    <w:sz w:val="18"/>
                  </w:rPr>
                  <w:t>CREA</w:t>
                </w:r>
                <w:r>
                  <w:rPr>
                    <w:rFonts w:ascii="Trebuchet MS" w:hAnsi="Trebuchet MS"/>
                    <w:b/>
                    <w:spacing w:val="-25"/>
                    <w:sz w:val="18"/>
                  </w:rPr>
                  <w:t> </w:t>
                </w:r>
                <w:r>
                  <w:rPr>
                    <w:rFonts w:ascii="Trebuchet MS" w:hAnsi="Trebuchet MS"/>
                    <w:b/>
                    <w:sz w:val="18"/>
                  </w:rPr>
                  <w:t>UN</w:t>
                </w:r>
                <w:r>
                  <w:rPr>
                    <w:rFonts w:ascii="Trebuchet MS" w:hAnsi="Trebuchet MS"/>
                    <w:b/>
                    <w:spacing w:val="-25"/>
                    <w:sz w:val="18"/>
                  </w:rPr>
                  <w:t> </w:t>
                </w:r>
                <w:r>
                  <w:rPr>
                    <w:rFonts w:ascii="Trebuchet MS" w:hAnsi="Trebuchet MS"/>
                    <w:b/>
                    <w:sz w:val="18"/>
                  </w:rPr>
                  <w:t>ORGANISMO</w:t>
                </w:r>
                <w:r>
                  <w:rPr>
                    <w:rFonts w:ascii="Trebuchet MS" w:hAnsi="Trebuchet MS"/>
                    <w:b/>
                    <w:spacing w:val="-25"/>
                    <w:sz w:val="18"/>
                  </w:rPr>
                  <w:t> </w:t>
                </w:r>
                <w:r>
                  <w:rPr>
                    <w:rFonts w:ascii="Trebuchet MS" w:hAnsi="Trebuchet MS"/>
                    <w:b/>
                    <w:spacing w:val="2"/>
                    <w:sz w:val="18"/>
                  </w:rPr>
                  <w:t>MUNICIPAL</w:t>
                </w:r>
                <w:r>
                  <w:rPr>
                    <w:rFonts w:ascii="Trebuchet MS" w:hAnsi="Trebuchet MS"/>
                    <w:b/>
                    <w:spacing w:val="-25"/>
                    <w:sz w:val="18"/>
                  </w:rPr>
                  <w:t> </w:t>
                </w:r>
                <w:r>
                  <w:rPr>
                    <w:rFonts w:ascii="Trebuchet MS" w:hAnsi="Trebuchet MS"/>
                    <w:b/>
                    <w:sz w:val="18"/>
                  </w:rPr>
                  <w:t>DESCENTRALIZADO</w:t>
                </w:r>
                <w:r>
                  <w:rPr>
                    <w:rFonts w:ascii="Trebuchet MS" w:hAnsi="Trebuchet MS"/>
                    <w:b/>
                    <w:spacing w:val="-25"/>
                    <w:sz w:val="18"/>
                  </w:rPr>
                  <w:t> </w:t>
                </w:r>
                <w:r>
                  <w:rPr>
                    <w:rFonts w:ascii="Trebuchet MS" w:hAnsi="Trebuchet MS"/>
                    <w:b/>
                    <w:sz w:val="18"/>
                  </w:rPr>
                  <w:t>DEL </w:t>
                </w:r>
                <w:r>
                  <w:rPr>
                    <w:rFonts w:ascii="Trebuchet MS" w:hAnsi="Trebuchet MS"/>
                    <w:b/>
                    <w:w w:val="95"/>
                    <w:sz w:val="18"/>
                  </w:rPr>
                  <w:t>AYUNTAMIENTO DE MÉRIDA, DENOMINADO</w:t>
                </w:r>
                <w:r>
                  <w:rPr>
                    <w:rFonts w:ascii="Trebuchet MS" w:hAnsi="Trebuchet MS"/>
                    <w:b/>
                    <w:spacing w:val="22"/>
                    <w:w w:val="95"/>
                    <w:sz w:val="18"/>
                  </w:rPr>
                  <w:t> </w:t>
                </w:r>
                <w:r>
                  <w:rPr>
                    <w:rFonts w:ascii="Trebuchet MS" w:hAnsi="Trebuchet MS"/>
                    <w:b/>
                    <w:spacing w:val="2"/>
                    <w:w w:val="95"/>
                    <w:sz w:val="18"/>
                  </w:rPr>
                  <w:t>“SERVI-LIMPIA”</w:t>
                </w:r>
              </w:p>
              <w:p>
                <w:pPr>
                  <w:spacing w:before="81"/>
                  <w:ind w:left="2314" w:right="0" w:firstLine="0"/>
                  <w:jc w:val="left"/>
                  <w:rPr>
                    <w:i/>
                    <w:sz w:val="18"/>
                  </w:rPr>
                </w:pPr>
                <w:r>
                  <w:rPr>
                    <w:i/>
                    <w:sz w:val="18"/>
                  </w:rPr>
                  <w:t>Publicación en el D.O. 1 Octubre</w:t>
                </w:r>
                <w:r>
                  <w:rPr>
                    <w:i/>
                    <w:spacing w:val="4"/>
                    <w:sz w:val="18"/>
                  </w:rPr>
                  <w:t> </w:t>
                </w:r>
                <w:r>
                  <w:rPr>
                    <w:i/>
                    <w:sz w:val="18"/>
                  </w:rPr>
                  <w:t>1986</w:t>
                </w:r>
              </w:p>
            </w:txbxContent>
          </v:textbox>
          <w10:wrap type="none"/>
        </v:shape>
      </w:pict>
    </w:r>
    <w:r>
      <w:rPr/>
      <w:pict>
        <v:shape style="position:absolute;margin-left:117.459999pt;margin-top:62.207066pt;width:156.85pt;height:31.25pt;mso-position-horizontal-relative:page;mso-position-vertical-relative:page;z-index:-7312" type="#_x0000_t202" filled="false" stroked="false">
          <v:textbox inset="0,0,0,0">
            <w:txbxContent>
              <w:p>
                <w:pPr>
                  <w:spacing w:before="15"/>
                  <w:ind w:left="20" w:right="-3" w:firstLine="0"/>
                  <w:jc w:val="left"/>
                  <w:rPr>
                    <w:sz w:val="17"/>
                  </w:rPr>
                </w:pPr>
                <w:r>
                  <w:rPr>
                    <w:b/>
                    <w:sz w:val="17"/>
                  </w:rPr>
                  <w:t>H. Congreso del Estado de Yucatán </w:t>
                </w:r>
                <w:r>
                  <w:rPr>
                    <w:sz w:val="17"/>
                  </w:rPr>
                  <w:t>Secretaría General del Poder Legislativo Unidad de Servicios Técnico-Legislativos</w:t>
                </w:r>
              </w:p>
            </w:txbxContent>
          </v:textbox>
          <w10:wrap type="none"/>
        </v:shape>
      </w:pict>
    </w:r>
    <w:r>
      <w:rPr/>
      <w:pict>
        <v:shape style="position:absolute;margin-left:108.459999pt;margin-top:91.671478pt;width:6.8pt;height:4.350pt;mso-position-horizontal-relative:page;mso-position-vertical-relative:page;z-index:-7288" type="#_x0000_t202" filled="false" stroked="false">
          <v:textbox inset="0,0,0,0">
            <w:txbxContent>
              <w:p>
                <w:pPr>
                  <w:spacing w:before="20"/>
                  <w:ind w:left="20" w:right="0" w:firstLine="0"/>
                  <w:jc w:val="left"/>
                  <w:rPr>
                    <w:rFonts w:ascii="Liberation Sans Narrow"/>
                    <w:sz w:val="4"/>
                  </w:rPr>
                </w:pPr>
                <w:r>
                  <w:rPr>
                    <w:rFonts w:ascii="Liberation Sans Narrow"/>
                    <w:sz w:val="4"/>
                  </w:rPr>
                  <w:t>Ultima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668" w:hanging="281"/>
        <w:jc w:val="left"/>
      </w:pPr>
      <w:rPr>
        <w:rFonts w:hint="default" w:ascii="Arial" w:hAnsi="Arial" w:eastAsia="Arial" w:cs="Arial"/>
        <w:b/>
        <w:bCs/>
        <w:w w:val="99"/>
        <w:sz w:val="24"/>
        <w:szCs w:val="24"/>
        <w:lang w:val="es-mx" w:eastAsia="es-mx" w:bidi="es-mx"/>
      </w:rPr>
    </w:lvl>
    <w:lvl w:ilvl="1">
      <w:start w:val="0"/>
      <w:numFmt w:val="bullet"/>
      <w:lvlText w:val="•"/>
      <w:lvlJc w:val="left"/>
      <w:pPr>
        <w:ind w:left="1578" w:hanging="281"/>
      </w:pPr>
      <w:rPr>
        <w:rFonts w:hint="default"/>
        <w:lang w:val="es-mx" w:eastAsia="es-mx" w:bidi="es-mx"/>
      </w:rPr>
    </w:lvl>
    <w:lvl w:ilvl="2">
      <w:start w:val="0"/>
      <w:numFmt w:val="bullet"/>
      <w:lvlText w:val="•"/>
      <w:lvlJc w:val="left"/>
      <w:pPr>
        <w:ind w:left="2496" w:hanging="281"/>
      </w:pPr>
      <w:rPr>
        <w:rFonts w:hint="default"/>
        <w:lang w:val="es-mx" w:eastAsia="es-mx" w:bidi="es-mx"/>
      </w:rPr>
    </w:lvl>
    <w:lvl w:ilvl="3">
      <w:start w:val="0"/>
      <w:numFmt w:val="bullet"/>
      <w:lvlText w:val="•"/>
      <w:lvlJc w:val="left"/>
      <w:pPr>
        <w:ind w:left="3414" w:hanging="281"/>
      </w:pPr>
      <w:rPr>
        <w:rFonts w:hint="default"/>
        <w:lang w:val="es-mx" w:eastAsia="es-mx" w:bidi="es-mx"/>
      </w:rPr>
    </w:lvl>
    <w:lvl w:ilvl="4">
      <w:start w:val="0"/>
      <w:numFmt w:val="bullet"/>
      <w:lvlText w:val="•"/>
      <w:lvlJc w:val="left"/>
      <w:pPr>
        <w:ind w:left="4332" w:hanging="281"/>
      </w:pPr>
      <w:rPr>
        <w:rFonts w:hint="default"/>
        <w:lang w:val="es-mx" w:eastAsia="es-mx" w:bidi="es-mx"/>
      </w:rPr>
    </w:lvl>
    <w:lvl w:ilvl="5">
      <w:start w:val="0"/>
      <w:numFmt w:val="bullet"/>
      <w:lvlText w:val="•"/>
      <w:lvlJc w:val="left"/>
      <w:pPr>
        <w:ind w:left="5251" w:hanging="281"/>
      </w:pPr>
      <w:rPr>
        <w:rFonts w:hint="default"/>
        <w:lang w:val="es-mx" w:eastAsia="es-mx" w:bidi="es-mx"/>
      </w:rPr>
    </w:lvl>
    <w:lvl w:ilvl="6">
      <w:start w:val="0"/>
      <w:numFmt w:val="bullet"/>
      <w:lvlText w:val="•"/>
      <w:lvlJc w:val="left"/>
      <w:pPr>
        <w:ind w:left="6169" w:hanging="281"/>
      </w:pPr>
      <w:rPr>
        <w:rFonts w:hint="default"/>
        <w:lang w:val="es-mx" w:eastAsia="es-mx" w:bidi="es-mx"/>
      </w:rPr>
    </w:lvl>
    <w:lvl w:ilvl="7">
      <w:start w:val="0"/>
      <w:numFmt w:val="bullet"/>
      <w:lvlText w:val="•"/>
      <w:lvlJc w:val="left"/>
      <w:pPr>
        <w:ind w:left="7087" w:hanging="281"/>
      </w:pPr>
      <w:rPr>
        <w:rFonts w:hint="default"/>
        <w:lang w:val="es-mx" w:eastAsia="es-mx" w:bidi="es-mx"/>
      </w:rPr>
    </w:lvl>
    <w:lvl w:ilvl="8">
      <w:start w:val="0"/>
      <w:numFmt w:val="bullet"/>
      <w:lvlText w:val="•"/>
      <w:lvlJc w:val="left"/>
      <w:pPr>
        <w:ind w:left="8005" w:hanging="281"/>
      </w:pPr>
      <w:rPr>
        <w:rFonts w:hint="default"/>
        <w:lang w:val="es-mx" w:eastAsia="es-mx" w:bidi="es-mx"/>
      </w:rPr>
    </w:lvl>
  </w:abstractNum>
  <w:abstractNum w:abstractNumId="1">
    <w:multiLevelType w:val="hybridMultilevel"/>
    <w:lvl w:ilvl="0">
      <w:start w:val="1"/>
      <w:numFmt w:val="lowerLetter"/>
      <w:lvlText w:val="%1)"/>
      <w:lvlJc w:val="left"/>
      <w:pPr>
        <w:ind w:left="668" w:hanging="281"/>
        <w:jc w:val="left"/>
      </w:pPr>
      <w:rPr>
        <w:rFonts w:hint="default" w:ascii="Arial" w:hAnsi="Arial" w:eastAsia="Arial" w:cs="Arial"/>
        <w:b/>
        <w:bCs/>
        <w:w w:val="99"/>
        <w:sz w:val="24"/>
        <w:szCs w:val="24"/>
        <w:lang w:val="es-mx" w:eastAsia="es-mx" w:bidi="es-mx"/>
      </w:rPr>
    </w:lvl>
    <w:lvl w:ilvl="1">
      <w:start w:val="1"/>
      <w:numFmt w:val="decimal"/>
      <w:lvlText w:val="%2)"/>
      <w:lvlJc w:val="left"/>
      <w:pPr>
        <w:ind w:left="668" w:hanging="284"/>
        <w:jc w:val="left"/>
      </w:pPr>
      <w:rPr>
        <w:rFonts w:hint="default" w:ascii="Arial" w:hAnsi="Arial" w:eastAsia="Arial" w:cs="Arial"/>
        <w:b/>
        <w:bCs/>
        <w:w w:val="99"/>
        <w:sz w:val="24"/>
        <w:szCs w:val="24"/>
        <w:lang w:val="es-mx" w:eastAsia="es-mx" w:bidi="es-mx"/>
      </w:rPr>
    </w:lvl>
    <w:lvl w:ilvl="2">
      <w:start w:val="0"/>
      <w:numFmt w:val="bullet"/>
      <w:lvlText w:val="•"/>
      <w:lvlJc w:val="left"/>
      <w:pPr>
        <w:ind w:left="2496" w:hanging="284"/>
      </w:pPr>
      <w:rPr>
        <w:rFonts w:hint="default"/>
        <w:lang w:val="es-mx" w:eastAsia="es-mx" w:bidi="es-mx"/>
      </w:rPr>
    </w:lvl>
    <w:lvl w:ilvl="3">
      <w:start w:val="0"/>
      <w:numFmt w:val="bullet"/>
      <w:lvlText w:val="•"/>
      <w:lvlJc w:val="left"/>
      <w:pPr>
        <w:ind w:left="3414" w:hanging="284"/>
      </w:pPr>
      <w:rPr>
        <w:rFonts w:hint="default"/>
        <w:lang w:val="es-mx" w:eastAsia="es-mx" w:bidi="es-mx"/>
      </w:rPr>
    </w:lvl>
    <w:lvl w:ilvl="4">
      <w:start w:val="0"/>
      <w:numFmt w:val="bullet"/>
      <w:lvlText w:val="•"/>
      <w:lvlJc w:val="left"/>
      <w:pPr>
        <w:ind w:left="4332" w:hanging="284"/>
      </w:pPr>
      <w:rPr>
        <w:rFonts w:hint="default"/>
        <w:lang w:val="es-mx" w:eastAsia="es-mx" w:bidi="es-mx"/>
      </w:rPr>
    </w:lvl>
    <w:lvl w:ilvl="5">
      <w:start w:val="0"/>
      <w:numFmt w:val="bullet"/>
      <w:lvlText w:val="•"/>
      <w:lvlJc w:val="left"/>
      <w:pPr>
        <w:ind w:left="5251" w:hanging="284"/>
      </w:pPr>
      <w:rPr>
        <w:rFonts w:hint="default"/>
        <w:lang w:val="es-mx" w:eastAsia="es-mx" w:bidi="es-mx"/>
      </w:rPr>
    </w:lvl>
    <w:lvl w:ilvl="6">
      <w:start w:val="0"/>
      <w:numFmt w:val="bullet"/>
      <w:lvlText w:val="•"/>
      <w:lvlJc w:val="left"/>
      <w:pPr>
        <w:ind w:left="6169" w:hanging="284"/>
      </w:pPr>
      <w:rPr>
        <w:rFonts w:hint="default"/>
        <w:lang w:val="es-mx" w:eastAsia="es-mx" w:bidi="es-mx"/>
      </w:rPr>
    </w:lvl>
    <w:lvl w:ilvl="7">
      <w:start w:val="0"/>
      <w:numFmt w:val="bullet"/>
      <w:lvlText w:val="•"/>
      <w:lvlJc w:val="left"/>
      <w:pPr>
        <w:ind w:left="7087" w:hanging="284"/>
      </w:pPr>
      <w:rPr>
        <w:rFonts w:hint="default"/>
        <w:lang w:val="es-mx" w:eastAsia="es-mx" w:bidi="es-mx"/>
      </w:rPr>
    </w:lvl>
    <w:lvl w:ilvl="8">
      <w:start w:val="0"/>
      <w:numFmt w:val="bullet"/>
      <w:lvlText w:val="•"/>
      <w:lvlJc w:val="left"/>
      <w:pPr>
        <w:ind w:left="8005" w:hanging="284"/>
      </w:pPr>
      <w:rPr>
        <w:rFonts w:hint="default"/>
        <w:lang w:val="es-mx" w:eastAsia="es-mx" w:bidi="es-mx"/>
      </w:rPr>
    </w:lvl>
  </w:abstractNum>
  <w:abstractNum w:abstractNumId="0">
    <w:multiLevelType w:val="hybridMultilevel"/>
    <w:lvl w:ilvl="0">
      <w:start w:val="1"/>
      <w:numFmt w:val="lowerLetter"/>
      <w:lvlText w:val="%1)"/>
      <w:lvlJc w:val="left"/>
      <w:pPr>
        <w:ind w:left="668" w:hanging="298"/>
        <w:jc w:val="left"/>
      </w:pPr>
      <w:rPr>
        <w:rFonts w:hint="default" w:ascii="Arial" w:hAnsi="Arial" w:eastAsia="Arial" w:cs="Arial"/>
        <w:b/>
        <w:bCs/>
        <w:w w:val="99"/>
        <w:sz w:val="24"/>
        <w:szCs w:val="24"/>
        <w:lang w:val="es-mx" w:eastAsia="es-mx" w:bidi="es-mx"/>
      </w:rPr>
    </w:lvl>
    <w:lvl w:ilvl="1">
      <w:start w:val="0"/>
      <w:numFmt w:val="bullet"/>
      <w:lvlText w:val="•"/>
      <w:lvlJc w:val="left"/>
      <w:pPr>
        <w:ind w:left="1578" w:hanging="298"/>
      </w:pPr>
      <w:rPr>
        <w:rFonts w:hint="default"/>
        <w:lang w:val="es-mx" w:eastAsia="es-mx" w:bidi="es-mx"/>
      </w:rPr>
    </w:lvl>
    <w:lvl w:ilvl="2">
      <w:start w:val="0"/>
      <w:numFmt w:val="bullet"/>
      <w:lvlText w:val="•"/>
      <w:lvlJc w:val="left"/>
      <w:pPr>
        <w:ind w:left="2496" w:hanging="298"/>
      </w:pPr>
      <w:rPr>
        <w:rFonts w:hint="default"/>
        <w:lang w:val="es-mx" w:eastAsia="es-mx" w:bidi="es-mx"/>
      </w:rPr>
    </w:lvl>
    <w:lvl w:ilvl="3">
      <w:start w:val="0"/>
      <w:numFmt w:val="bullet"/>
      <w:lvlText w:val="•"/>
      <w:lvlJc w:val="left"/>
      <w:pPr>
        <w:ind w:left="3414" w:hanging="298"/>
      </w:pPr>
      <w:rPr>
        <w:rFonts w:hint="default"/>
        <w:lang w:val="es-mx" w:eastAsia="es-mx" w:bidi="es-mx"/>
      </w:rPr>
    </w:lvl>
    <w:lvl w:ilvl="4">
      <w:start w:val="0"/>
      <w:numFmt w:val="bullet"/>
      <w:lvlText w:val="•"/>
      <w:lvlJc w:val="left"/>
      <w:pPr>
        <w:ind w:left="4332" w:hanging="298"/>
      </w:pPr>
      <w:rPr>
        <w:rFonts w:hint="default"/>
        <w:lang w:val="es-mx" w:eastAsia="es-mx" w:bidi="es-mx"/>
      </w:rPr>
    </w:lvl>
    <w:lvl w:ilvl="5">
      <w:start w:val="0"/>
      <w:numFmt w:val="bullet"/>
      <w:lvlText w:val="•"/>
      <w:lvlJc w:val="left"/>
      <w:pPr>
        <w:ind w:left="5251" w:hanging="298"/>
      </w:pPr>
      <w:rPr>
        <w:rFonts w:hint="default"/>
        <w:lang w:val="es-mx" w:eastAsia="es-mx" w:bidi="es-mx"/>
      </w:rPr>
    </w:lvl>
    <w:lvl w:ilvl="6">
      <w:start w:val="0"/>
      <w:numFmt w:val="bullet"/>
      <w:lvlText w:val="•"/>
      <w:lvlJc w:val="left"/>
      <w:pPr>
        <w:ind w:left="6169" w:hanging="298"/>
      </w:pPr>
      <w:rPr>
        <w:rFonts w:hint="default"/>
        <w:lang w:val="es-mx" w:eastAsia="es-mx" w:bidi="es-mx"/>
      </w:rPr>
    </w:lvl>
    <w:lvl w:ilvl="7">
      <w:start w:val="0"/>
      <w:numFmt w:val="bullet"/>
      <w:lvlText w:val="•"/>
      <w:lvlJc w:val="left"/>
      <w:pPr>
        <w:ind w:left="7087" w:hanging="298"/>
      </w:pPr>
      <w:rPr>
        <w:rFonts w:hint="default"/>
        <w:lang w:val="es-mx" w:eastAsia="es-mx" w:bidi="es-mx"/>
      </w:rPr>
    </w:lvl>
    <w:lvl w:ilvl="8">
      <w:start w:val="0"/>
      <w:numFmt w:val="bullet"/>
      <w:lvlText w:val="•"/>
      <w:lvlJc w:val="left"/>
      <w:pPr>
        <w:ind w:left="8005" w:hanging="298"/>
      </w:pPr>
      <w:rPr>
        <w:rFonts w:hint="default"/>
        <w:lang w:val="es-mx" w:eastAsia="es-mx" w:bidi="es-mx"/>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4"/>
      <w:szCs w:val="24"/>
      <w:lang w:val="es-mx" w:eastAsia="es-mx" w:bidi="es-mx"/>
    </w:rPr>
  </w:style>
  <w:style w:styleId="Heading1" w:type="paragraph">
    <w:name w:val="Heading 1"/>
    <w:basedOn w:val="Normal"/>
    <w:uiPriority w:val="1"/>
    <w:qFormat/>
    <w:pPr>
      <w:ind w:left="102"/>
      <w:outlineLvl w:val="1"/>
    </w:pPr>
    <w:rPr>
      <w:rFonts w:ascii="Arial" w:hAnsi="Arial" w:eastAsia="Arial" w:cs="Arial"/>
      <w:b/>
      <w:bCs/>
      <w:sz w:val="24"/>
      <w:szCs w:val="24"/>
      <w:lang w:val="es-mx" w:eastAsia="es-mx" w:bidi="es-mx"/>
    </w:rPr>
  </w:style>
  <w:style w:styleId="ListParagraph" w:type="paragraph">
    <w:name w:val="List Paragraph"/>
    <w:basedOn w:val="Normal"/>
    <w:uiPriority w:val="1"/>
    <w:qFormat/>
    <w:pPr>
      <w:ind w:left="668" w:hanging="566"/>
      <w:jc w:val="both"/>
    </w:pPr>
    <w:rPr>
      <w:rFonts w:ascii="Arial" w:hAnsi="Arial" w:eastAsia="Arial" w:cs="Arial"/>
      <w:lang w:val="es-mx" w:eastAsia="es-mx" w:bidi="es-mx"/>
    </w:rPr>
  </w:style>
  <w:style w:styleId="TableParagraph" w:type="paragraph">
    <w:name w:val="Table Paragraph"/>
    <w:basedOn w:val="Normal"/>
    <w:uiPriority w:val="1"/>
    <w:qFormat/>
    <w:pPr/>
    <w:rPr>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notaria93</dc:creator>
  <dc:title>GOBIERNO DEL ESTADO DE YUCATAN</dc:title>
  <dcterms:created xsi:type="dcterms:W3CDTF">2019-05-09T15:16:49Z</dcterms:created>
  <dcterms:modified xsi:type="dcterms:W3CDTF">2019-05-09T15:16:49Z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2012-05-28T00:00:00Z</vt:filetime>
  </property>
  <property fmtid="{D5CDD505-2E9C-101B-9397-08002B2CF9AE}" pid="3" name="Creator">
    <vt:lpwstr>Microsoft® Word 2010</vt:lpwstr>
  </property>
  <property fmtid="{D5CDD505-2E9C-101B-9397-08002B2CF9AE}" pid="4" name="LastSaved">
    <vt:filetime>2019-05-09T00:00:00Z</vt:filetime>
  </property>
</Properties>
</file>